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6E4D7D" w14:textId="04516923" w:rsidR="00B87637" w:rsidRPr="004860C0" w:rsidRDefault="00B87637" w:rsidP="00B87637">
      <w:pPr>
        <w:pStyle w:val="Header"/>
        <w:rPr>
          <w:lang w:val="en-GB"/>
        </w:rPr>
      </w:pPr>
      <w:bookmarkStart w:id="0" w:name="_7.5_WI:_ProSe"/>
      <w:bookmarkStart w:id="1" w:name="_7.6_WI:_LTE-WLAN"/>
      <w:bookmarkStart w:id="2" w:name="_7.11_SI:_Study"/>
      <w:bookmarkStart w:id="3" w:name="_Toc198546512"/>
      <w:bookmarkEnd w:id="0"/>
      <w:bookmarkEnd w:id="1"/>
      <w:bookmarkEnd w:id="2"/>
      <w:r>
        <w:rPr>
          <w:lang w:val="en-GB"/>
        </w:rPr>
        <w:t>3GPP TSG-RAN WG2 Meeting #107bis</w:t>
      </w:r>
      <w:r>
        <w:rPr>
          <w:lang w:val="en-GB"/>
        </w:rPr>
        <w:tab/>
      </w:r>
      <w:r w:rsidRPr="00B61611">
        <w:rPr>
          <w:lang w:val="en-GB"/>
        </w:rPr>
        <w:t>R2-19</w:t>
      </w:r>
      <w:r w:rsidR="00CC2B16" w:rsidRPr="00B61611">
        <w:rPr>
          <w:lang w:val="en-GB"/>
        </w:rPr>
        <w:t>14137</w:t>
      </w:r>
    </w:p>
    <w:p w14:paraId="2C9F6C4F" w14:textId="2EB8DE19" w:rsidR="00B87637" w:rsidRPr="00F40481" w:rsidRDefault="00B87637" w:rsidP="00B87637">
      <w:pPr>
        <w:pStyle w:val="Header"/>
        <w:rPr>
          <w:lang w:val="en-GB"/>
        </w:rPr>
      </w:pPr>
      <w:r>
        <w:t>Chongqing</w:t>
      </w:r>
      <w:r w:rsidRPr="004860C0">
        <w:t xml:space="preserve">, </w:t>
      </w:r>
      <w:r>
        <w:t>China</w:t>
      </w:r>
      <w:r w:rsidRPr="004860C0">
        <w:t xml:space="preserve">, </w:t>
      </w:r>
      <w:r>
        <w:t>14th – 18th October</w:t>
      </w:r>
      <w:r w:rsidRPr="004860C0">
        <w:t xml:space="preserve"> 2019</w:t>
      </w:r>
    </w:p>
    <w:p w14:paraId="7B0AD981" w14:textId="77777777" w:rsidR="00B87637" w:rsidRPr="00731C2C" w:rsidRDefault="00B87637" w:rsidP="00B87637">
      <w:pPr>
        <w:pStyle w:val="Header"/>
        <w:rPr>
          <w:lang w:val="en-GB"/>
        </w:rPr>
      </w:pPr>
    </w:p>
    <w:p w14:paraId="6A471CA7" w14:textId="5DB887AA" w:rsidR="00B87637" w:rsidRPr="00DA00D9" w:rsidRDefault="00B87637" w:rsidP="00B87637">
      <w:pPr>
        <w:pStyle w:val="ContributionHeader"/>
        <w:tabs>
          <w:tab w:val="left" w:pos="1276"/>
        </w:tabs>
        <w:rPr>
          <w:rFonts w:eastAsia="PMingLiU"/>
          <w:lang w:val="en-US" w:eastAsia="zh-TW"/>
        </w:rPr>
      </w:pPr>
      <w:r w:rsidRPr="00DA00D9">
        <w:rPr>
          <w:lang w:val="en-US"/>
        </w:rPr>
        <w:t>Agenda Item:</w:t>
      </w:r>
      <w:r w:rsidRPr="00DA00D9">
        <w:rPr>
          <w:lang w:val="en-US"/>
        </w:rPr>
        <w:tab/>
      </w:r>
      <w:r w:rsidR="00DD1341">
        <w:rPr>
          <w:lang w:val="en-US"/>
        </w:rPr>
        <w:t>7</w:t>
      </w:r>
      <w:r>
        <w:rPr>
          <w:lang w:val="en-US"/>
        </w:rPr>
        <w:t>.</w:t>
      </w:r>
      <w:r w:rsidR="00DD1341">
        <w:rPr>
          <w:lang w:val="en-US"/>
        </w:rPr>
        <w:t>8</w:t>
      </w:r>
      <w:r>
        <w:rPr>
          <w:lang w:val="en-US"/>
        </w:rPr>
        <w:t>.</w:t>
      </w:r>
      <w:r w:rsidR="00DD1341">
        <w:rPr>
          <w:lang w:val="en-US"/>
        </w:rPr>
        <w:t>7</w:t>
      </w:r>
    </w:p>
    <w:p w14:paraId="452316FF" w14:textId="77777777" w:rsidR="00B87637" w:rsidRDefault="00B87637" w:rsidP="00B87637">
      <w:pPr>
        <w:pStyle w:val="ContributionHeader"/>
        <w:tabs>
          <w:tab w:val="left" w:pos="1276"/>
        </w:tabs>
        <w:rPr>
          <w:rFonts w:eastAsia="PMingLiU"/>
          <w:lang w:eastAsia="zh-TW"/>
        </w:rPr>
      </w:pPr>
      <w:r>
        <w:t xml:space="preserve">Source: </w:t>
      </w:r>
      <w:r>
        <w:tab/>
      </w:r>
      <w:r>
        <w:rPr>
          <w:rFonts w:eastAsia="Malgun Gothic"/>
          <w:lang w:eastAsia="ko-KR"/>
        </w:rPr>
        <w:tab/>
        <w:t>Session Chair (Huawei)</w:t>
      </w:r>
    </w:p>
    <w:p w14:paraId="6E3616CA" w14:textId="0346C0F5" w:rsidR="00B87637" w:rsidRDefault="00B87637" w:rsidP="00B87637">
      <w:pPr>
        <w:pStyle w:val="ContributionHeader"/>
        <w:tabs>
          <w:tab w:val="left" w:pos="1276"/>
        </w:tabs>
        <w:ind w:left="2160" w:hanging="2160"/>
        <w:rPr>
          <w:rFonts w:eastAsia="PMingLiU"/>
          <w:lang w:eastAsia="zh-TW"/>
        </w:rPr>
      </w:pPr>
      <w:r>
        <w:t xml:space="preserve">Title: </w:t>
      </w:r>
      <w:r>
        <w:tab/>
      </w:r>
      <w:r>
        <w:rPr>
          <w:rFonts w:eastAsia="Malgun Gothic"/>
          <w:lang w:eastAsia="ko-KR"/>
        </w:rPr>
        <w:tab/>
      </w:r>
      <w:r>
        <w:rPr>
          <w:rFonts w:eastAsia="Malgun Gothic"/>
          <w:lang w:eastAsia="ko-KR"/>
        </w:rPr>
        <w:tab/>
      </w:r>
      <w:r w:rsidRPr="00AE7D86">
        <w:t>Report NB</w:t>
      </w:r>
      <w:r>
        <w:t>-</w:t>
      </w:r>
      <w:r>
        <w:rPr>
          <w:rFonts w:eastAsia="PMingLiU"/>
          <w:lang w:eastAsia="zh-TW"/>
        </w:rPr>
        <w:t>IoT</w:t>
      </w:r>
      <w:r>
        <w:t xml:space="preserve"> breakout session</w:t>
      </w:r>
    </w:p>
    <w:p w14:paraId="2C1541A3" w14:textId="77777777" w:rsidR="00B87637" w:rsidRDefault="00B87637" w:rsidP="00B87637">
      <w:pPr>
        <w:pStyle w:val="ContributionHeader"/>
        <w:tabs>
          <w:tab w:val="left" w:pos="1276"/>
        </w:tabs>
      </w:pPr>
      <w:r>
        <w:t>Document for:</w:t>
      </w:r>
      <w:r>
        <w:tab/>
        <w:t>Approval</w:t>
      </w:r>
    </w:p>
    <w:p w14:paraId="4683E69A" w14:textId="77777777" w:rsidR="00B87637" w:rsidRDefault="00B87637" w:rsidP="00B87637">
      <w:pPr>
        <w:rPr>
          <w:rFonts w:cs="Arial"/>
          <w:b/>
          <w:sz w:val="16"/>
          <w:szCs w:val="16"/>
        </w:rPr>
      </w:pPr>
      <w:r>
        <w:rPr>
          <w:rFonts w:eastAsia="PMingLiU"/>
          <w:b/>
          <w:lang w:eastAsia="zh-TW"/>
        </w:rPr>
        <w:t xml:space="preserve">Time Schedule </w:t>
      </w:r>
      <w:r>
        <w:rPr>
          <w:rFonts w:eastAsia="PMingLiU"/>
          <w:b/>
          <w:lang w:eastAsia="zh-TW"/>
        </w:rPr>
        <w:br/>
      </w:r>
      <w:r>
        <w:rPr>
          <w:rFonts w:eastAsia="PMingLiU"/>
          <w:lang w:eastAsia="zh-TW"/>
        </w:rPr>
        <w:t xml:space="preserve">Note that the time schedule is tentative and items may move back and forth. </w:t>
      </w:r>
    </w:p>
    <w:tbl>
      <w:tblPr>
        <w:tblW w:w="71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5"/>
        <w:gridCol w:w="3685"/>
        <w:gridCol w:w="2127"/>
      </w:tblGrid>
      <w:tr w:rsidR="00B87637" w:rsidRPr="008B027B" w14:paraId="20C74BAA" w14:textId="77777777" w:rsidTr="00B87637">
        <w:tc>
          <w:tcPr>
            <w:tcW w:w="1305" w:type="dxa"/>
            <w:tcBorders>
              <w:top w:val="single" w:sz="4" w:space="0" w:color="auto"/>
              <w:left w:val="single" w:sz="4" w:space="0" w:color="auto"/>
              <w:bottom w:val="single" w:sz="4" w:space="0" w:color="auto"/>
              <w:right w:val="single" w:sz="4" w:space="0" w:color="auto"/>
            </w:tcBorders>
            <w:hideMark/>
          </w:tcPr>
          <w:p w14:paraId="555F7570" w14:textId="77777777" w:rsidR="00B87637" w:rsidRPr="008B027B" w:rsidRDefault="00B87637" w:rsidP="00B44AAD">
            <w:pPr>
              <w:tabs>
                <w:tab w:val="left" w:pos="720"/>
                <w:tab w:val="left" w:pos="1622"/>
              </w:tabs>
              <w:spacing w:before="20" w:after="20"/>
              <w:rPr>
                <w:rFonts w:cs="Arial"/>
                <w:b/>
                <w:i/>
                <w:sz w:val="16"/>
                <w:szCs w:val="16"/>
              </w:rPr>
            </w:pPr>
          </w:p>
        </w:tc>
        <w:tc>
          <w:tcPr>
            <w:tcW w:w="3685" w:type="dxa"/>
            <w:tcBorders>
              <w:top w:val="single" w:sz="4" w:space="0" w:color="auto"/>
              <w:left w:val="single" w:sz="4" w:space="0" w:color="auto"/>
              <w:bottom w:val="single" w:sz="4" w:space="0" w:color="auto"/>
              <w:right w:val="single" w:sz="4" w:space="0" w:color="auto"/>
            </w:tcBorders>
          </w:tcPr>
          <w:p w14:paraId="1FDBCC93" w14:textId="77777777" w:rsidR="00B87637" w:rsidRPr="008B027B" w:rsidRDefault="00B87637" w:rsidP="00B44AAD">
            <w:pPr>
              <w:tabs>
                <w:tab w:val="left" w:pos="720"/>
                <w:tab w:val="left" w:pos="1622"/>
              </w:tabs>
              <w:spacing w:before="20" w:after="20"/>
              <w:jc w:val="center"/>
              <w:rPr>
                <w:rFonts w:cs="Arial"/>
                <w:b/>
                <w:sz w:val="16"/>
                <w:szCs w:val="16"/>
              </w:rPr>
            </w:pPr>
            <w:r>
              <w:rPr>
                <w:rFonts w:cs="Arial"/>
                <w:b/>
                <w:sz w:val="16"/>
                <w:szCs w:val="16"/>
              </w:rPr>
              <w:t>Breakout room 2</w:t>
            </w:r>
          </w:p>
        </w:tc>
        <w:tc>
          <w:tcPr>
            <w:tcW w:w="2127" w:type="dxa"/>
            <w:tcBorders>
              <w:top w:val="single" w:sz="4" w:space="0" w:color="auto"/>
              <w:left w:val="single" w:sz="4" w:space="0" w:color="auto"/>
              <w:bottom w:val="single" w:sz="4" w:space="0" w:color="auto"/>
              <w:right w:val="single" w:sz="4" w:space="0" w:color="auto"/>
            </w:tcBorders>
          </w:tcPr>
          <w:p w14:paraId="4E43F97F" w14:textId="77777777" w:rsidR="00B87637" w:rsidRDefault="00B87637" w:rsidP="00B44AAD">
            <w:pPr>
              <w:tabs>
                <w:tab w:val="left" w:pos="720"/>
                <w:tab w:val="left" w:pos="1622"/>
              </w:tabs>
              <w:spacing w:before="20" w:after="20"/>
              <w:jc w:val="center"/>
              <w:rPr>
                <w:rFonts w:cs="Arial"/>
                <w:b/>
                <w:sz w:val="16"/>
                <w:szCs w:val="16"/>
              </w:rPr>
            </w:pPr>
            <w:r>
              <w:rPr>
                <w:rFonts w:cs="Arial"/>
                <w:b/>
                <w:sz w:val="16"/>
                <w:szCs w:val="16"/>
              </w:rPr>
              <w:t>Breakout room 3</w:t>
            </w:r>
          </w:p>
        </w:tc>
      </w:tr>
      <w:tr w:rsidR="00B87637" w:rsidRPr="008B027B" w14:paraId="12E0B93B" w14:textId="77777777" w:rsidTr="00B87637">
        <w:tc>
          <w:tcPr>
            <w:tcW w:w="1305" w:type="dxa"/>
            <w:tcBorders>
              <w:top w:val="single" w:sz="4" w:space="0" w:color="auto"/>
              <w:left w:val="single" w:sz="4" w:space="0" w:color="auto"/>
              <w:bottom w:val="single" w:sz="4" w:space="0" w:color="auto"/>
              <w:right w:val="single" w:sz="4" w:space="0" w:color="auto"/>
            </w:tcBorders>
            <w:shd w:val="clear" w:color="auto" w:fill="7F7F7F"/>
          </w:tcPr>
          <w:p w14:paraId="18AE7A06" w14:textId="77777777" w:rsidR="00B87637" w:rsidRPr="008B027B" w:rsidRDefault="00B87637" w:rsidP="00B44AAD">
            <w:pPr>
              <w:tabs>
                <w:tab w:val="left" w:pos="720"/>
                <w:tab w:val="left" w:pos="1622"/>
              </w:tabs>
              <w:spacing w:before="20" w:after="20"/>
              <w:rPr>
                <w:rFonts w:cs="Arial"/>
                <w:b/>
                <w:sz w:val="16"/>
                <w:szCs w:val="16"/>
              </w:rPr>
            </w:pPr>
            <w:r>
              <w:rPr>
                <w:rFonts w:cs="Arial"/>
                <w:b/>
                <w:sz w:val="16"/>
                <w:szCs w:val="16"/>
              </w:rPr>
              <w:t>Mon</w:t>
            </w:r>
            <w:r w:rsidRPr="008B027B">
              <w:rPr>
                <w:rFonts w:cs="Arial"/>
                <w:b/>
                <w:sz w:val="16"/>
                <w:szCs w:val="16"/>
              </w:rPr>
              <w:t>day</w:t>
            </w:r>
          </w:p>
        </w:tc>
        <w:tc>
          <w:tcPr>
            <w:tcW w:w="3685" w:type="dxa"/>
            <w:tcBorders>
              <w:top w:val="single" w:sz="4" w:space="0" w:color="auto"/>
              <w:left w:val="single" w:sz="4" w:space="0" w:color="auto"/>
              <w:bottom w:val="single" w:sz="4" w:space="0" w:color="auto"/>
              <w:right w:val="single" w:sz="4" w:space="0" w:color="auto"/>
            </w:tcBorders>
            <w:shd w:val="clear" w:color="auto" w:fill="7F7F7F"/>
          </w:tcPr>
          <w:p w14:paraId="7A71DE27" w14:textId="77777777" w:rsidR="00B87637" w:rsidRPr="008B027B" w:rsidRDefault="00B87637" w:rsidP="00B44AAD">
            <w:pPr>
              <w:tabs>
                <w:tab w:val="left" w:pos="720"/>
                <w:tab w:val="left" w:pos="1622"/>
              </w:tabs>
              <w:spacing w:before="20" w:after="20"/>
              <w:rPr>
                <w:rFonts w:cs="Arial"/>
                <w:sz w:val="16"/>
                <w:szCs w:val="16"/>
              </w:rPr>
            </w:pPr>
          </w:p>
        </w:tc>
        <w:tc>
          <w:tcPr>
            <w:tcW w:w="2127" w:type="dxa"/>
            <w:tcBorders>
              <w:top w:val="single" w:sz="4" w:space="0" w:color="auto"/>
              <w:left w:val="single" w:sz="4" w:space="0" w:color="auto"/>
              <w:bottom w:val="single" w:sz="4" w:space="0" w:color="auto"/>
              <w:right w:val="single" w:sz="4" w:space="0" w:color="auto"/>
            </w:tcBorders>
            <w:shd w:val="clear" w:color="auto" w:fill="7F7F7F"/>
          </w:tcPr>
          <w:p w14:paraId="7D647B72" w14:textId="77777777" w:rsidR="00B87637" w:rsidRPr="008B027B" w:rsidRDefault="00B87637" w:rsidP="00B44AAD">
            <w:pPr>
              <w:tabs>
                <w:tab w:val="left" w:pos="720"/>
                <w:tab w:val="left" w:pos="1622"/>
              </w:tabs>
              <w:spacing w:before="20" w:after="20"/>
              <w:rPr>
                <w:rFonts w:cs="Arial"/>
                <w:sz w:val="16"/>
                <w:szCs w:val="16"/>
              </w:rPr>
            </w:pPr>
          </w:p>
        </w:tc>
      </w:tr>
      <w:tr w:rsidR="00B87637" w:rsidRPr="008B027B" w14:paraId="1A1D1057" w14:textId="77777777" w:rsidTr="00B87637">
        <w:tc>
          <w:tcPr>
            <w:tcW w:w="1305" w:type="dxa"/>
            <w:tcBorders>
              <w:top w:val="single" w:sz="4" w:space="0" w:color="auto"/>
              <w:left w:val="single" w:sz="4" w:space="0" w:color="auto"/>
              <w:right w:val="single" w:sz="4" w:space="0" w:color="auto"/>
            </w:tcBorders>
            <w:hideMark/>
          </w:tcPr>
          <w:p w14:paraId="522EC6CD" w14:textId="77777777" w:rsidR="00B87637" w:rsidRPr="008B027B" w:rsidRDefault="00B87637" w:rsidP="00B44AAD">
            <w:pPr>
              <w:tabs>
                <w:tab w:val="left" w:pos="720"/>
                <w:tab w:val="left" w:pos="1622"/>
              </w:tabs>
              <w:spacing w:before="20" w:after="20"/>
              <w:rPr>
                <w:rFonts w:cs="Arial"/>
                <w:sz w:val="16"/>
                <w:szCs w:val="16"/>
              </w:rPr>
            </w:pPr>
            <w:r>
              <w:rPr>
                <w:rFonts w:cs="Arial"/>
                <w:sz w:val="16"/>
                <w:szCs w:val="16"/>
              </w:rPr>
              <w:t>09:00 -&gt;</w:t>
            </w:r>
          </w:p>
        </w:tc>
        <w:tc>
          <w:tcPr>
            <w:tcW w:w="3685" w:type="dxa"/>
            <w:vMerge w:val="restart"/>
            <w:tcBorders>
              <w:top w:val="single" w:sz="4" w:space="0" w:color="auto"/>
              <w:left w:val="single" w:sz="4" w:space="0" w:color="auto"/>
              <w:right w:val="single" w:sz="4" w:space="0" w:color="auto"/>
            </w:tcBorders>
            <w:shd w:val="clear" w:color="auto" w:fill="auto"/>
          </w:tcPr>
          <w:p w14:paraId="121E8438" w14:textId="77777777" w:rsidR="00B87637" w:rsidRPr="007A451F" w:rsidRDefault="00B87637" w:rsidP="00B44AAD">
            <w:pPr>
              <w:tabs>
                <w:tab w:val="left" w:pos="720"/>
                <w:tab w:val="left" w:pos="1622"/>
              </w:tabs>
              <w:spacing w:before="20" w:after="20"/>
              <w:rPr>
                <w:rFonts w:cs="Arial"/>
                <w:sz w:val="16"/>
                <w:szCs w:val="16"/>
              </w:rPr>
            </w:pPr>
            <w:r w:rsidRPr="007A451F">
              <w:rPr>
                <w:rFonts w:cs="Arial"/>
                <w:sz w:val="16"/>
                <w:szCs w:val="16"/>
              </w:rPr>
              <w:t>Breakout to start after formal opening of meeting in main room:</w:t>
            </w:r>
          </w:p>
          <w:p w14:paraId="37C325D0" w14:textId="77777777" w:rsidR="00B87637" w:rsidRDefault="00B87637" w:rsidP="00B44AAD">
            <w:pPr>
              <w:rPr>
                <w:rFonts w:cs="Arial"/>
                <w:sz w:val="16"/>
                <w:szCs w:val="16"/>
                <w:lang w:val="sv-SE"/>
              </w:rPr>
            </w:pPr>
          </w:p>
          <w:p w14:paraId="59DCB742" w14:textId="77777777" w:rsidR="00B87637" w:rsidRDefault="00B87637" w:rsidP="00B87637">
            <w:pPr>
              <w:tabs>
                <w:tab w:val="left" w:pos="720"/>
                <w:tab w:val="left" w:pos="1622"/>
              </w:tabs>
              <w:spacing w:before="20" w:after="20"/>
              <w:rPr>
                <w:rFonts w:cs="Arial"/>
                <w:sz w:val="16"/>
                <w:szCs w:val="16"/>
              </w:rPr>
            </w:pPr>
            <w:r>
              <w:rPr>
                <w:rFonts w:cs="Arial"/>
                <w:sz w:val="16"/>
                <w:szCs w:val="16"/>
              </w:rPr>
              <w:t>[4.1][4.2] IoT R15 and earlier</w:t>
            </w:r>
            <w:r w:rsidRPr="007A451F">
              <w:rPr>
                <w:rFonts w:cs="Arial"/>
                <w:sz w:val="16"/>
                <w:szCs w:val="16"/>
              </w:rPr>
              <w:t xml:space="preserve"> (Brian/Emre)</w:t>
            </w:r>
          </w:p>
          <w:p w14:paraId="036F3479" w14:textId="77777777" w:rsidR="00B87637" w:rsidRDefault="00B87637" w:rsidP="00B87637">
            <w:pPr>
              <w:tabs>
                <w:tab w:val="left" w:pos="720"/>
                <w:tab w:val="left" w:pos="1622"/>
              </w:tabs>
              <w:spacing w:before="20" w:after="20"/>
              <w:rPr>
                <w:rFonts w:cs="Arial"/>
                <w:sz w:val="16"/>
                <w:szCs w:val="16"/>
              </w:rPr>
            </w:pPr>
          </w:p>
          <w:p w14:paraId="548E601C" w14:textId="5C3CC319" w:rsidR="00B87637" w:rsidRPr="007A451F" w:rsidRDefault="00B87637" w:rsidP="00B87637">
            <w:pPr>
              <w:tabs>
                <w:tab w:val="left" w:pos="720"/>
                <w:tab w:val="left" w:pos="1622"/>
              </w:tabs>
              <w:spacing w:before="20" w:after="20"/>
              <w:rPr>
                <w:rFonts w:cs="Arial"/>
                <w:sz w:val="16"/>
                <w:szCs w:val="16"/>
              </w:rPr>
            </w:pPr>
            <w:r w:rsidRPr="00CC3993">
              <w:rPr>
                <w:rFonts w:cs="Arial"/>
                <w:sz w:val="16"/>
                <w:szCs w:val="16"/>
              </w:rPr>
              <w:t>[</w:t>
            </w:r>
            <w:r>
              <w:rPr>
                <w:rFonts w:cs="Arial"/>
                <w:sz w:val="16"/>
                <w:szCs w:val="16"/>
              </w:rPr>
              <w:t>7.2]</w:t>
            </w:r>
            <w:r w:rsidRPr="00CC3993">
              <w:rPr>
                <w:rFonts w:cs="Arial"/>
                <w:sz w:val="16"/>
                <w:szCs w:val="16"/>
              </w:rPr>
              <w:t xml:space="preserve"> </w:t>
            </w:r>
            <w:r>
              <w:rPr>
                <w:rFonts w:cs="Arial"/>
                <w:sz w:val="16"/>
                <w:szCs w:val="16"/>
              </w:rPr>
              <w:t>IoT R16 – common topics [5] (Brian</w:t>
            </w:r>
            <w:r w:rsidRPr="007A451F">
              <w:rPr>
                <w:rFonts w:cs="Arial"/>
                <w:sz w:val="16"/>
                <w:szCs w:val="16"/>
              </w:rPr>
              <w:t>)</w:t>
            </w:r>
            <w:r>
              <w:rPr>
                <w:rFonts w:cs="Arial"/>
                <w:sz w:val="16"/>
                <w:szCs w:val="16"/>
              </w:rPr>
              <w:t>. Starting after legacy finishes</w:t>
            </w:r>
          </w:p>
        </w:tc>
        <w:tc>
          <w:tcPr>
            <w:tcW w:w="2127" w:type="dxa"/>
            <w:tcBorders>
              <w:top w:val="single" w:sz="4" w:space="0" w:color="auto"/>
              <w:left w:val="single" w:sz="4" w:space="0" w:color="auto"/>
              <w:right w:val="single" w:sz="4" w:space="0" w:color="auto"/>
            </w:tcBorders>
            <w:shd w:val="clear" w:color="auto" w:fill="auto"/>
          </w:tcPr>
          <w:p w14:paraId="7509F586" w14:textId="77777777" w:rsidR="00B87637" w:rsidRPr="007A451F" w:rsidRDefault="00B87637" w:rsidP="00B44AAD">
            <w:pPr>
              <w:tabs>
                <w:tab w:val="left" w:pos="720"/>
                <w:tab w:val="left" w:pos="1622"/>
              </w:tabs>
              <w:spacing w:before="20" w:after="20"/>
              <w:rPr>
                <w:rFonts w:cs="Arial"/>
                <w:sz w:val="16"/>
                <w:szCs w:val="16"/>
              </w:rPr>
            </w:pPr>
          </w:p>
        </w:tc>
      </w:tr>
      <w:tr w:rsidR="00B87637" w:rsidRPr="008B027B" w14:paraId="054282CC" w14:textId="77777777" w:rsidTr="00B87637">
        <w:tc>
          <w:tcPr>
            <w:tcW w:w="1305" w:type="dxa"/>
            <w:tcBorders>
              <w:left w:val="single" w:sz="4" w:space="0" w:color="auto"/>
              <w:bottom w:val="single" w:sz="4" w:space="0" w:color="auto"/>
              <w:right w:val="single" w:sz="4" w:space="0" w:color="auto"/>
            </w:tcBorders>
          </w:tcPr>
          <w:p w14:paraId="68089A6B" w14:textId="77777777" w:rsidR="00B87637" w:rsidRPr="008B027B" w:rsidRDefault="00B87637" w:rsidP="00B44AAD">
            <w:pPr>
              <w:tabs>
                <w:tab w:val="left" w:pos="720"/>
                <w:tab w:val="left" w:pos="1622"/>
              </w:tabs>
              <w:spacing w:before="20" w:after="20"/>
              <w:rPr>
                <w:rFonts w:cs="Arial"/>
                <w:sz w:val="16"/>
                <w:szCs w:val="16"/>
              </w:rPr>
            </w:pPr>
            <w:r>
              <w:rPr>
                <w:rFonts w:cs="Arial"/>
                <w:sz w:val="16"/>
                <w:szCs w:val="16"/>
              </w:rPr>
              <w:t>11:00</w:t>
            </w:r>
            <w:r w:rsidRPr="008B027B">
              <w:rPr>
                <w:rFonts w:cs="Arial"/>
                <w:sz w:val="16"/>
                <w:szCs w:val="16"/>
              </w:rPr>
              <w:t xml:space="preserve"> -&gt;</w:t>
            </w:r>
          </w:p>
        </w:tc>
        <w:tc>
          <w:tcPr>
            <w:tcW w:w="3685" w:type="dxa"/>
            <w:vMerge/>
            <w:tcBorders>
              <w:left w:val="single" w:sz="4" w:space="0" w:color="auto"/>
              <w:right w:val="single" w:sz="4" w:space="0" w:color="auto"/>
            </w:tcBorders>
            <w:shd w:val="clear" w:color="auto" w:fill="auto"/>
          </w:tcPr>
          <w:p w14:paraId="1BEF291B" w14:textId="77777777" w:rsidR="00B87637" w:rsidRPr="007A451F" w:rsidRDefault="00B87637" w:rsidP="00B44AAD">
            <w:pPr>
              <w:rPr>
                <w:rFonts w:cs="Arial"/>
                <w:sz w:val="16"/>
                <w:szCs w:val="16"/>
              </w:rPr>
            </w:pPr>
          </w:p>
        </w:tc>
        <w:tc>
          <w:tcPr>
            <w:tcW w:w="2127" w:type="dxa"/>
            <w:tcBorders>
              <w:left w:val="single" w:sz="4" w:space="0" w:color="auto"/>
              <w:right w:val="single" w:sz="4" w:space="0" w:color="auto"/>
            </w:tcBorders>
            <w:shd w:val="clear" w:color="auto" w:fill="auto"/>
          </w:tcPr>
          <w:p w14:paraId="4108AF86" w14:textId="77777777" w:rsidR="00B87637" w:rsidRPr="007A451F" w:rsidRDefault="00B87637" w:rsidP="00B44AAD">
            <w:pPr>
              <w:rPr>
                <w:rFonts w:cs="Arial"/>
                <w:sz w:val="16"/>
                <w:szCs w:val="16"/>
              </w:rPr>
            </w:pPr>
          </w:p>
        </w:tc>
      </w:tr>
      <w:tr w:rsidR="00B87637" w:rsidRPr="008B027B" w14:paraId="2B0780DC" w14:textId="77777777" w:rsidTr="00B87637">
        <w:tc>
          <w:tcPr>
            <w:tcW w:w="1305" w:type="dxa"/>
            <w:tcBorders>
              <w:left w:val="single" w:sz="4" w:space="0" w:color="auto"/>
              <w:bottom w:val="single" w:sz="4" w:space="0" w:color="auto"/>
              <w:right w:val="single" w:sz="4" w:space="0" w:color="auto"/>
            </w:tcBorders>
            <w:hideMark/>
          </w:tcPr>
          <w:p w14:paraId="63A07ACA" w14:textId="77777777" w:rsidR="00B87637" w:rsidRPr="008B027B" w:rsidRDefault="00B87637" w:rsidP="00B87637">
            <w:pPr>
              <w:tabs>
                <w:tab w:val="left" w:pos="720"/>
                <w:tab w:val="left" w:pos="1622"/>
              </w:tabs>
              <w:spacing w:before="20" w:after="20"/>
              <w:rPr>
                <w:rFonts w:cs="Arial"/>
                <w:sz w:val="16"/>
                <w:szCs w:val="16"/>
              </w:rPr>
            </w:pPr>
            <w:r>
              <w:rPr>
                <w:rFonts w:cs="Arial"/>
                <w:sz w:val="16"/>
                <w:szCs w:val="16"/>
              </w:rPr>
              <w:t>14:3</w:t>
            </w:r>
            <w:r w:rsidRPr="008B027B">
              <w:rPr>
                <w:rFonts w:cs="Arial"/>
                <w:sz w:val="16"/>
                <w:szCs w:val="16"/>
              </w:rPr>
              <w:t>0 -&gt;</w:t>
            </w:r>
          </w:p>
        </w:tc>
        <w:tc>
          <w:tcPr>
            <w:tcW w:w="3685" w:type="dxa"/>
            <w:tcBorders>
              <w:left w:val="single" w:sz="4" w:space="0" w:color="auto"/>
              <w:right w:val="single" w:sz="4" w:space="0" w:color="auto"/>
            </w:tcBorders>
            <w:shd w:val="clear" w:color="auto" w:fill="auto"/>
          </w:tcPr>
          <w:p w14:paraId="098ADC8E" w14:textId="7BC2D106" w:rsidR="00B87637" w:rsidRPr="007A451F" w:rsidRDefault="00B87637" w:rsidP="00B87637">
            <w:pPr>
              <w:rPr>
                <w:rFonts w:cs="Arial"/>
                <w:sz w:val="16"/>
                <w:szCs w:val="16"/>
                <w:lang w:val="sv-SE"/>
              </w:rPr>
            </w:pPr>
            <w:r>
              <w:rPr>
                <w:rFonts w:cs="Arial"/>
                <w:sz w:val="16"/>
                <w:szCs w:val="16"/>
              </w:rPr>
              <w:t>[7.2] IoT R16 – common topics [5] (Brian</w:t>
            </w:r>
            <w:r w:rsidRPr="007A451F">
              <w:rPr>
                <w:rFonts w:cs="Arial"/>
                <w:sz w:val="16"/>
                <w:szCs w:val="16"/>
              </w:rPr>
              <w:t>)</w:t>
            </w:r>
          </w:p>
        </w:tc>
        <w:tc>
          <w:tcPr>
            <w:tcW w:w="2127" w:type="dxa"/>
            <w:tcBorders>
              <w:left w:val="single" w:sz="4" w:space="0" w:color="auto"/>
              <w:right w:val="single" w:sz="4" w:space="0" w:color="auto"/>
            </w:tcBorders>
            <w:shd w:val="clear" w:color="auto" w:fill="auto"/>
          </w:tcPr>
          <w:p w14:paraId="2F3BFA8B" w14:textId="77777777" w:rsidR="00B87637" w:rsidRPr="007A451F" w:rsidRDefault="00B87637" w:rsidP="00B87637">
            <w:pPr>
              <w:tabs>
                <w:tab w:val="left" w:pos="720"/>
                <w:tab w:val="left" w:pos="1622"/>
              </w:tabs>
              <w:spacing w:before="20" w:after="20"/>
              <w:rPr>
                <w:rFonts w:cs="Arial"/>
                <w:sz w:val="16"/>
                <w:szCs w:val="16"/>
              </w:rPr>
            </w:pPr>
          </w:p>
        </w:tc>
      </w:tr>
      <w:tr w:rsidR="00B87637" w:rsidRPr="008B027B" w14:paraId="0A197178" w14:textId="77777777" w:rsidTr="00B87637">
        <w:tc>
          <w:tcPr>
            <w:tcW w:w="1305" w:type="dxa"/>
            <w:tcBorders>
              <w:left w:val="single" w:sz="4" w:space="0" w:color="auto"/>
              <w:bottom w:val="single" w:sz="4" w:space="0" w:color="auto"/>
              <w:right w:val="single" w:sz="4" w:space="0" w:color="auto"/>
            </w:tcBorders>
          </w:tcPr>
          <w:p w14:paraId="59E75402" w14:textId="77777777" w:rsidR="00B87637" w:rsidRPr="008B027B" w:rsidRDefault="00B87637" w:rsidP="00B87637">
            <w:pPr>
              <w:tabs>
                <w:tab w:val="left" w:pos="720"/>
                <w:tab w:val="left" w:pos="1622"/>
              </w:tabs>
              <w:spacing w:before="20" w:after="20"/>
              <w:rPr>
                <w:rFonts w:cs="Arial"/>
                <w:sz w:val="16"/>
                <w:szCs w:val="16"/>
              </w:rPr>
            </w:pPr>
            <w:r>
              <w:rPr>
                <w:rFonts w:cs="Arial"/>
                <w:sz w:val="16"/>
                <w:szCs w:val="16"/>
              </w:rPr>
              <w:t>17:0</w:t>
            </w:r>
            <w:r w:rsidRPr="008B027B">
              <w:rPr>
                <w:rFonts w:cs="Arial"/>
                <w:sz w:val="16"/>
                <w:szCs w:val="16"/>
              </w:rPr>
              <w:t>0 -&gt;</w:t>
            </w:r>
          </w:p>
        </w:tc>
        <w:tc>
          <w:tcPr>
            <w:tcW w:w="3685" w:type="dxa"/>
            <w:tcBorders>
              <w:left w:val="single" w:sz="4" w:space="0" w:color="auto"/>
              <w:bottom w:val="single" w:sz="4" w:space="0" w:color="auto"/>
              <w:right w:val="single" w:sz="4" w:space="0" w:color="auto"/>
            </w:tcBorders>
            <w:shd w:val="clear" w:color="auto" w:fill="auto"/>
          </w:tcPr>
          <w:p w14:paraId="3A3C927E" w14:textId="6EB1A6CB" w:rsidR="00B87637" w:rsidRPr="007A451F" w:rsidRDefault="00B87637" w:rsidP="00B87637">
            <w:pPr>
              <w:tabs>
                <w:tab w:val="left" w:pos="720"/>
                <w:tab w:val="left" w:pos="1622"/>
              </w:tabs>
              <w:spacing w:before="20" w:after="20"/>
              <w:rPr>
                <w:rFonts w:cs="Arial"/>
                <w:sz w:val="16"/>
                <w:szCs w:val="16"/>
              </w:rPr>
            </w:pPr>
            <w:r>
              <w:rPr>
                <w:rFonts w:cs="Arial"/>
                <w:sz w:val="16"/>
                <w:szCs w:val="16"/>
              </w:rPr>
              <w:t xml:space="preserve">[7.1] IoT R16 – common topics [5] </w:t>
            </w:r>
            <w:r w:rsidRPr="007A451F">
              <w:rPr>
                <w:rFonts w:cs="Arial"/>
                <w:sz w:val="16"/>
                <w:szCs w:val="16"/>
              </w:rPr>
              <w:t>(Emre)</w:t>
            </w:r>
          </w:p>
        </w:tc>
        <w:tc>
          <w:tcPr>
            <w:tcW w:w="2127" w:type="dxa"/>
            <w:tcBorders>
              <w:left w:val="single" w:sz="4" w:space="0" w:color="auto"/>
              <w:bottom w:val="single" w:sz="4" w:space="0" w:color="auto"/>
              <w:right w:val="single" w:sz="4" w:space="0" w:color="auto"/>
            </w:tcBorders>
            <w:shd w:val="clear" w:color="auto" w:fill="auto"/>
          </w:tcPr>
          <w:p w14:paraId="40CCC11E" w14:textId="77777777" w:rsidR="00B87637" w:rsidRPr="007A451F" w:rsidRDefault="00B87637" w:rsidP="00B87637">
            <w:pPr>
              <w:tabs>
                <w:tab w:val="left" w:pos="720"/>
                <w:tab w:val="left" w:pos="1622"/>
              </w:tabs>
              <w:spacing w:before="20" w:after="20"/>
              <w:rPr>
                <w:rFonts w:cs="Arial"/>
                <w:sz w:val="16"/>
                <w:szCs w:val="16"/>
              </w:rPr>
            </w:pPr>
          </w:p>
        </w:tc>
      </w:tr>
      <w:tr w:rsidR="00B87637" w:rsidRPr="008B027B" w14:paraId="378B4EF9" w14:textId="77777777" w:rsidTr="00B87637">
        <w:tc>
          <w:tcPr>
            <w:tcW w:w="1305" w:type="dxa"/>
            <w:tcBorders>
              <w:top w:val="single" w:sz="4" w:space="0" w:color="auto"/>
              <w:left w:val="single" w:sz="4" w:space="0" w:color="auto"/>
              <w:bottom w:val="single" w:sz="4" w:space="0" w:color="auto"/>
              <w:right w:val="single" w:sz="4" w:space="0" w:color="auto"/>
            </w:tcBorders>
            <w:shd w:val="clear" w:color="auto" w:fill="7F7F7F"/>
          </w:tcPr>
          <w:p w14:paraId="0D22CCB5" w14:textId="77777777" w:rsidR="00B87637" w:rsidRPr="001D4609" w:rsidRDefault="00B87637" w:rsidP="00B44AAD">
            <w:pPr>
              <w:tabs>
                <w:tab w:val="left" w:pos="720"/>
                <w:tab w:val="left" w:pos="1622"/>
              </w:tabs>
              <w:spacing w:before="20" w:after="20"/>
              <w:rPr>
                <w:rFonts w:cs="Arial"/>
                <w:b/>
                <w:sz w:val="16"/>
                <w:szCs w:val="16"/>
              </w:rPr>
            </w:pPr>
            <w:r>
              <w:rPr>
                <w:rFonts w:cs="Arial"/>
                <w:b/>
                <w:sz w:val="16"/>
                <w:szCs w:val="16"/>
              </w:rPr>
              <w:t>Tuesday</w:t>
            </w:r>
          </w:p>
        </w:tc>
        <w:tc>
          <w:tcPr>
            <w:tcW w:w="3685" w:type="dxa"/>
            <w:tcBorders>
              <w:top w:val="single" w:sz="4" w:space="0" w:color="auto"/>
              <w:left w:val="single" w:sz="4" w:space="0" w:color="auto"/>
              <w:bottom w:val="single" w:sz="4" w:space="0" w:color="auto"/>
              <w:right w:val="single" w:sz="4" w:space="0" w:color="auto"/>
            </w:tcBorders>
            <w:shd w:val="clear" w:color="auto" w:fill="7F7F7F"/>
          </w:tcPr>
          <w:p w14:paraId="71CC84F7" w14:textId="77777777" w:rsidR="00B87637" w:rsidRPr="007A451F" w:rsidRDefault="00B87637" w:rsidP="00B44AAD">
            <w:pPr>
              <w:tabs>
                <w:tab w:val="left" w:pos="18"/>
                <w:tab w:val="left" w:pos="1622"/>
              </w:tabs>
              <w:spacing w:before="20" w:after="20"/>
              <w:ind w:left="18"/>
              <w:rPr>
                <w:rFonts w:cs="Arial"/>
                <w:sz w:val="16"/>
                <w:szCs w:val="16"/>
              </w:rPr>
            </w:pPr>
          </w:p>
        </w:tc>
        <w:tc>
          <w:tcPr>
            <w:tcW w:w="2127" w:type="dxa"/>
            <w:tcBorders>
              <w:top w:val="single" w:sz="4" w:space="0" w:color="auto"/>
              <w:left w:val="single" w:sz="4" w:space="0" w:color="auto"/>
              <w:bottom w:val="single" w:sz="4" w:space="0" w:color="auto"/>
              <w:right w:val="single" w:sz="4" w:space="0" w:color="auto"/>
            </w:tcBorders>
            <w:shd w:val="clear" w:color="auto" w:fill="7F7F7F"/>
          </w:tcPr>
          <w:p w14:paraId="4E15DB4F" w14:textId="77777777" w:rsidR="00B87637" w:rsidRPr="007A451F" w:rsidRDefault="00B87637" w:rsidP="00B44AAD">
            <w:pPr>
              <w:tabs>
                <w:tab w:val="left" w:pos="18"/>
                <w:tab w:val="left" w:pos="1622"/>
              </w:tabs>
              <w:spacing w:before="20" w:after="20"/>
              <w:ind w:left="18"/>
              <w:rPr>
                <w:rFonts w:cs="Arial"/>
                <w:sz w:val="16"/>
                <w:szCs w:val="16"/>
              </w:rPr>
            </w:pPr>
          </w:p>
        </w:tc>
      </w:tr>
      <w:tr w:rsidR="00B87637" w:rsidRPr="008B027B" w14:paraId="78A4A13B" w14:textId="77777777" w:rsidTr="00B87637">
        <w:tc>
          <w:tcPr>
            <w:tcW w:w="1305" w:type="dxa"/>
            <w:tcBorders>
              <w:top w:val="single" w:sz="4" w:space="0" w:color="auto"/>
              <w:left w:val="single" w:sz="4" w:space="0" w:color="auto"/>
              <w:right w:val="single" w:sz="4" w:space="0" w:color="auto"/>
            </w:tcBorders>
            <w:shd w:val="clear" w:color="auto" w:fill="auto"/>
          </w:tcPr>
          <w:p w14:paraId="76618829" w14:textId="77777777" w:rsidR="00B87637" w:rsidRPr="00E4193A" w:rsidRDefault="00B87637" w:rsidP="00B44AAD">
            <w:pPr>
              <w:rPr>
                <w:rFonts w:cs="Arial"/>
                <w:sz w:val="16"/>
                <w:szCs w:val="16"/>
              </w:rPr>
            </w:pPr>
            <w:r w:rsidRPr="00E4193A">
              <w:rPr>
                <w:rFonts w:cs="Arial"/>
                <w:sz w:val="16"/>
                <w:szCs w:val="16"/>
              </w:rPr>
              <w:t xml:space="preserve">08:30 -&gt; </w:t>
            </w:r>
          </w:p>
        </w:tc>
        <w:tc>
          <w:tcPr>
            <w:tcW w:w="3685" w:type="dxa"/>
            <w:tcBorders>
              <w:top w:val="single" w:sz="4" w:space="0" w:color="auto"/>
              <w:left w:val="single" w:sz="4" w:space="0" w:color="auto"/>
              <w:right w:val="single" w:sz="4" w:space="0" w:color="auto"/>
            </w:tcBorders>
          </w:tcPr>
          <w:p w14:paraId="44BD4CD1" w14:textId="5F040161" w:rsidR="00B87637" w:rsidRPr="007A451F" w:rsidRDefault="00B87637" w:rsidP="00B44AAD">
            <w:pPr>
              <w:tabs>
                <w:tab w:val="left" w:pos="720"/>
                <w:tab w:val="left" w:pos="1622"/>
              </w:tabs>
              <w:spacing w:before="20" w:after="20"/>
              <w:rPr>
                <w:rFonts w:cs="Arial"/>
                <w:sz w:val="16"/>
                <w:szCs w:val="16"/>
              </w:rPr>
            </w:pPr>
          </w:p>
        </w:tc>
        <w:tc>
          <w:tcPr>
            <w:tcW w:w="2127" w:type="dxa"/>
            <w:tcBorders>
              <w:top w:val="single" w:sz="4" w:space="0" w:color="auto"/>
              <w:left w:val="single" w:sz="4" w:space="0" w:color="auto"/>
              <w:right w:val="single" w:sz="4" w:space="0" w:color="auto"/>
            </w:tcBorders>
            <w:shd w:val="clear" w:color="auto" w:fill="auto"/>
          </w:tcPr>
          <w:p w14:paraId="2D38D734" w14:textId="77777777" w:rsidR="00B87637" w:rsidRPr="007A451F" w:rsidRDefault="00B87637" w:rsidP="00B44AAD">
            <w:pPr>
              <w:tabs>
                <w:tab w:val="left" w:pos="720"/>
                <w:tab w:val="left" w:pos="1622"/>
              </w:tabs>
              <w:spacing w:before="20" w:after="20"/>
              <w:rPr>
                <w:rFonts w:cs="Arial"/>
                <w:sz w:val="16"/>
                <w:szCs w:val="16"/>
              </w:rPr>
            </w:pPr>
          </w:p>
        </w:tc>
      </w:tr>
      <w:tr w:rsidR="00B87637" w:rsidRPr="008B027B" w14:paraId="487EE9E2" w14:textId="77777777" w:rsidTr="00B87637">
        <w:tc>
          <w:tcPr>
            <w:tcW w:w="1305" w:type="dxa"/>
            <w:tcBorders>
              <w:top w:val="single" w:sz="4" w:space="0" w:color="auto"/>
              <w:left w:val="single" w:sz="4" w:space="0" w:color="auto"/>
              <w:right w:val="single" w:sz="4" w:space="0" w:color="auto"/>
            </w:tcBorders>
            <w:shd w:val="clear" w:color="auto" w:fill="auto"/>
          </w:tcPr>
          <w:p w14:paraId="5ECA4F3D" w14:textId="77777777" w:rsidR="00B87637" w:rsidRPr="001D4609" w:rsidRDefault="00B87637" w:rsidP="00B44AAD">
            <w:pPr>
              <w:rPr>
                <w:rFonts w:cs="Arial"/>
                <w:sz w:val="16"/>
                <w:szCs w:val="16"/>
              </w:rPr>
            </w:pPr>
            <w:r>
              <w:rPr>
                <w:rFonts w:cs="Arial"/>
                <w:sz w:val="16"/>
                <w:szCs w:val="16"/>
              </w:rPr>
              <w:t>11:00 -&gt;</w:t>
            </w:r>
          </w:p>
        </w:tc>
        <w:tc>
          <w:tcPr>
            <w:tcW w:w="3685" w:type="dxa"/>
            <w:tcBorders>
              <w:left w:val="single" w:sz="4" w:space="0" w:color="auto"/>
              <w:right w:val="single" w:sz="4" w:space="0" w:color="auto"/>
            </w:tcBorders>
          </w:tcPr>
          <w:p w14:paraId="29691614" w14:textId="37B5D848" w:rsidR="00B87637" w:rsidRPr="007A451F" w:rsidRDefault="00B87637" w:rsidP="00B44AAD">
            <w:pPr>
              <w:tabs>
                <w:tab w:val="left" w:pos="720"/>
                <w:tab w:val="left" w:pos="1622"/>
              </w:tabs>
              <w:spacing w:before="20" w:after="20"/>
              <w:rPr>
                <w:rFonts w:cs="Arial"/>
                <w:sz w:val="16"/>
                <w:szCs w:val="16"/>
              </w:rPr>
            </w:pPr>
          </w:p>
        </w:tc>
        <w:tc>
          <w:tcPr>
            <w:tcW w:w="2127" w:type="dxa"/>
            <w:tcBorders>
              <w:left w:val="single" w:sz="4" w:space="0" w:color="auto"/>
              <w:right w:val="single" w:sz="4" w:space="0" w:color="auto"/>
            </w:tcBorders>
            <w:shd w:val="clear" w:color="auto" w:fill="auto"/>
          </w:tcPr>
          <w:p w14:paraId="3F80BA7B" w14:textId="77777777" w:rsidR="00B87637" w:rsidRPr="007A451F" w:rsidRDefault="00B87637" w:rsidP="00B44AAD">
            <w:pPr>
              <w:tabs>
                <w:tab w:val="left" w:pos="720"/>
                <w:tab w:val="left" w:pos="1622"/>
              </w:tabs>
              <w:spacing w:before="20" w:after="20"/>
              <w:rPr>
                <w:rFonts w:cs="Arial"/>
                <w:sz w:val="16"/>
                <w:szCs w:val="16"/>
              </w:rPr>
            </w:pPr>
          </w:p>
        </w:tc>
      </w:tr>
      <w:tr w:rsidR="00B87637" w:rsidRPr="008B027B" w14:paraId="432D4741" w14:textId="77777777" w:rsidTr="00B87637">
        <w:tc>
          <w:tcPr>
            <w:tcW w:w="1305" w:type="dxa"/>
            <w:tcBorders>
              <w:top w:val="single" w:sz="4" w:space="0" w:color="auto"/>
              <w:left w:val="single" w:sz="4" w:space="0" w:color="auto"/>
              <w:bottom w:val="single" w:sz="4" w:space="0" w:color="auto"/>
              <w:right w:val="single" w:sz="4" w:space="0" w:color="auto"/>
            </w:tcBorders>
            <w:shd w:val="clear" w:color="auto" w:fill="auto"/>
          </w:tcPr>
          <w:p w14:paraId="47DF5DD7" w14:textId="77777777" w:rsidR="00B87637" w:rsidRPr="001D4609" w:rsidRDefault="00B87637" w:rsidP="00B44AAD">
            <w:pPr>
              <w:rPr>
                <w:rFonts w:cs="Arial"/>
                <w:sz w:val="16"/>
                <w:szCs w:val="16"/>
              </w:rPr>
            </w:pPr>
            <w:r w:rsidRPr="001D4609">
              <w:rPr>
                <w:rFonts w:cs="Arial"/>
                <w:sz w:val="16"/>
                <w:szCs w:val="16"/>
              </w:rPr>
              <w:t>14:30 -&gt;</w:t>
            </w:r>
          </w:p>
        </w:tc>
        <w:tc>
          <w:tcPr>
            <w:tcW w:w="3685" w:type="dxa"/>
            <w:tcBorders>
              <w:left w:val="single" w:sz="4" w:space="0" w:color="auto"/>
              <w:right w:val="single" w:sz="4" w:space="0" w:color="auto"/>
            </w:tcBorders>
          </w:tcPr>
          <w:p w14:paraId="30FF1EFF" w14:textId="5637072A" w:rsidR="00B87637" w:rsidRPr="007A451F" w:rsidRDefault="00B87637" w:rsidP="00B44AAD">
            <w:pPr>
              <w:tabs>
                <w:tab w:val="left" w:pos="720"/>
                <w:tab w:val="left" w:pos="1622"/>
              </w:tabs>
              <w:spacing w:before="20" w:after="20"/>
              <w:rPr>
                <w:rFonts w:cs="Arial"/>
                <w:sz w:val="16"/>
                <w:szCs w:val="16"/>
              </w:rPr>
            </w:pPr>
          </w:p>
        </w:tc>
        <w:tc>
          <w:tcPr>
            <w:tcW w:w="2127" w:type="dxa"/>
            <w:tcBorders>
              <w:left w:val="single" w:sz="4" w:space="0" w:color="auto"/>
              <w:right w:val="single" w:sz="4" w:space="0" w:color="auto"/>
            </w:tcBorders>
            <w:shd w:val="clear" w:color="auto" w:fill="auto"/>
          </w:tcPr>
          <w:p w14:paraId="4654EDA2" w14:textId="77777777" w:rsidR="00B87637" w:rsidRPr="007A451F" w:rsidRDefault="00B87637" w:rsidP="00B44AAD">
            <w:pPr>
              <w:tabs>
                <w:tab w:val="left" w:pos="720"/>
                <w:tab w:val="left" w:pos="1622"/>
              </w:tabs>
              <w:spacing w:before="20" w:after="20"/>
              <w:rPr>
                <w:rFonts w:cs="Arial"/>
                <w:sz w:val="16"/>
                <w:szCs w:val="16"/>
              </w:rPr>
            </w:pPr>
          </w:p>
        </w:tc>
      </w:tr>
      <w:tr w:rsidR="00B87637" w:rsidRPr="008B027B" w14:paraId="7304C060" w14:textId="77777777" w:rsidTr="00B87637">
        <w:tc>
          <w:tcPr>
            <w:tcW w:w="1305" w:type="dxa"/>
            <w:tcBorders>
              <w:top w:val="single" w:sz="4" w:space="0" w:color="auto"/>
              <w:left w:val="single" w:sz="4" w:space="0" w:color="auto"/>
              <w:bottom w:val="single" w:sz="4" w:space="0" w:color="auto"/>
              <w:right w:val="single" w:sz="4" w:space="0" w:color="auto"/>
            </w:tcBorders>
            <w:shd w:val="clear" w:color="auto" w:fill="auto"/>
          </w:tcPr>
          <w:p w14:paraId="3B135591" w14:textId="77777777" w:rsidR="00B87637" w:rsidRPr="001D4609" w:rsidRDefault="00B87637" w:rsidP="00B44AAD">
            <w:pPr>
              <w:rPr>
                <w:rFonts w:cs="Arial"/>
                <w:sz w:val="16"/>
                <w:szCs w:val="16"/>
              </w:rPr>
            </w:pPr>
            <w:r w:rsidRPr="001D4609">
              <w:rPr>
                <w:rFonts w:cs="Arial"/>
                <w:sz w:val="16"/>
                <w:szCs w:val="16"/>
              </w:rPr>
              <w:t>17:00 -&gt;</w:t>
            </w:r>
          </w:p>
        </w:tc>
        <w:tc>
          <w:tcPr>
            <w:tcW w:w="3685" w:type="dxa"/>
            <w:tcBorders>
              <w:left w:val="single" w:sz="4" w:space="0" w:color="auto"/>
              <w:bottom w:val="single" w:sz="4" w:space="0" w:color="auto"/>
              <w:right w:val="single" w:sz="4" w:space="0" w:color="auto"/>
            </w:tcBorders>
          </w:tcPr>
          <w:p w14:paraId="00CEE512" w14:textId="181ABB44" w:rsidR="00B87637" w:rsidRPr="007A451F" w:rsidRDefault="00B87637" w:rsidP="00B44AAD">
            <w:pPr>
              <w:tabs>
                <w:tab w:val="left" w:pos="720"/>
                <w:tab w:val="left" w:pos="1622"/>
              </w:tabs>
              <w:spacing w:before="20" w:after="20"/>
              <w:rPr>
                <w:rFonts w:cs="Arial"/>
                <w:sz w:val="16"/>
                <w:szCs w:val="16"/>
              </w:rPr>
            </w:pPr>
          </w:p>
        </w:tc>
        <w:tc>
          <w:tcPr>
            <w:tcW w:w="2127" w:type="dxa"/>
            <w:tcBorders>
              <w:left w:val="single" w:sz="4" w:space="0" w:color="auto"/>
              <w:bottom w:val="single" w:sz="4" w:space="0" w:color="auto"/>
              <w:right w:val="single" w:sz="4" w:space="0" w:color="auto"/>
            </w:tcBorders>
            <w:shd w:val="clear" w:color="auto" w:fill="auto"/>
          </w:tcPr>
          <w:p w14:paraId="1C3687CF" w14:textId="77777777" w:rsidR="00B87637" w:rsidRPr="007A451F" w:rsidRDefault="00B87637" w:rsidP="00B44AAD">
            <w:pPr>
              <w:tabs>
                <w:tab w:val="left" w:pos="720"/>
                <w:tab w:val="left" w:pos="1622"/>
              </w:tabs>
              <w:spacing w:before="20" w:after="20"/>
              <w:rPr>
                <w:rFonts w:cs="Arial"/>
                <w:sz w:val="16"/>
                <w:szCs w:val="16"/>
              </w:rPr>
            </w:pPr>
          </w:p>
        </w:tc>
      </w:tr>
      <w:tr w:rsidR="00B87637" w:rsidRPr="008B027B" w14:paraId="1038372C" w14:textId="77777777" w:rsidTr="00B87637">
        <w:tc>
          <w:tcPr>
            <w:tcW w:w="1305" w:type="dxa"/>
            <w:tcBorders>
              <w:top w:val="single" w:sz="4" w:space="0" w:color="auto"/>
              <w:left w:val="single" w:sz="4" w:space="0" w:color="auto"/>
              <w:bottom w:val="single" w:sz="4" w:space="0" w:color="auto"/>
              <w:right w:val="single" w:sz="4" w:space="0" w:color="auto"/>
            </w:tcBorders>
            <w:shd w:val="clear" w:color="auto" w:fill="7F7F7F"/>
          </w:tcPr>
          <w:p w14:paraId="185526B7" w14:textId="0E8A1415" w:rsidR="00B87637" w:rsidRPr="008B027B" w:rsidRDefault="00B87637" w:rsidP="00B44AAD">
            <w:pPr>
              <w:tabs>
                <w:tab w:val="left" w:pos="720"/>
                <w:tab w:val="left" w:pos="1622"/>
              </w:tabs>
              <w:spacing w:before="20" w:after="20"/>
              <w:rPr>
                <w:rFonts w:cs="Arial"/>
                <w:b/>
                <w:sz w:val="16"/>
                <w:szCs w:val="16"/>
              </w:rPr>
            </w:pPr>
            <w:r>
              <w:rPr>
                <w:rFonts w:cs="Arial"/>
                <w:b/>
                <w:sz w:val="16"/>
                <w:szCs w:val="16"/>
              </w:rPr>
              <w:t>Wednesday</w:t>
            </w:r>
          </w:p>
        </w:tc>
        <w:tc>
          <w:tcPr>
            <w:tcW w:w="3685" w:type="dxa"/>
            <w:tcBorders>
              <w:top w:val="single" w:sz="4" w:space="0" w:color="auto"/>
              <w:left w:val="single" w:sz="4" w:space="0" w:color="auto"/>
              <w:bottom w:val="single" w:sz="4" w:space="0" w:color="auto"/>
              <w:right w:val="single" w:sz="4" w:space="0" w:color="auto"/>
            </w:tcBorders>
            <w:shd w:val="clear" w:color="auto" w:fill="7F7F7F"/>
          </w:tcPr>
          <w:p w14:paraId="43D2F1C5" w14:textId="77777777" w:rsidR="00B87637" w:rsidRPr="007A451F" w:rsidRDefault="00B87637" w:rsidP="00B44AAD">
            <w:pPr>
              <w:tabs>
                <w:tab w:val="left" w:pos="720"/>
                <w:tab w:val="left" w:pos="1622"/>
              </w:tabs>
              <w:spacing w:before="20" w:after="20"/>
              <w:rPr>
                <w:rFonts w:cs="Arial"/>
                <w:sz w:val="16"/>
                <w:szCs w:val="16"/>
              </w:rPr>
            </w:pPr>
          </w:p>
        </w:tc>
        <w:tc>
          <w:tcPr>
            <w:tcW w:w="2127" w:type="dxa"/>
            <w:tcBorders>
              <w:top w:val="single" w:sz="4" w:space="0" w:color="auto"/>
              <w:left w:val="single" w:sz="4" w:space="0" w:color="auto"/>
              <w:bottom w:val="single" w:sz="4" w:space="0" w:color="auto"/>
              <w:right w:val="single" w:sz="4" w:space="0" w:color="auto"/>
            </w:tcBorders>
            <w:shd w:val="clear" w:color="auto" w:fill="7F7F7F"/>
          </w:tcPr>
          <w:p w14:paraId="0E91F387" w14:textId="77777777" w:rsidR="00B87637" w:rsidRPr="007A451F" w:rsidRDefault="00B87637" w:rsidP="00B44AAD">
            <w:pPr>
              <w:tabs>
                <w:tab w:val="left" w:pos="720"/>
                <w:tab w:val="left" w:pos="1622"/>
              </w:tabs>
              <w:spacing w:before="20" w:after="20"/>
              <w:rPr>
                <w:rFonts w:cs="Arial"/>
                <w:sz w:val="16"/>
                <w:szCs w:val="16"/>
              </w:rPr>
            </w:pPr>
          </w:p>
        </w:tc>
      </w:tr>
      <w:tr w:rsidR="00A765AB" w:rsidRPr="00D2234F" w14:paraId="4AADD5A2" w14:textId="77777777" w:rsidTr="00B87637">
        <w:tc>
          <w:tcPr>
            <w:tcW w:w="1305" w:type="dxa"/>
            <w:tcBorders>
              <w:top w:val="single" w:sz="4" w:space="0" w:color="auto"/>
              <w:left w:val="single" w:sz="4" w:space="0" w:color="auto"/>
              <w:bottom w:val="single" w:sz="4" w:space="0" w:color="auto"/>
              <w:right w:val="single" w:sz="4" w:space="0" w:color="auto"/>
            </w:tcBorders>
            <w:hideMark/>
          </w:tcPr>
          <w:p w14:paraId="57A93E24" w14:textId="77777777" w:rsidR="00A765AB" w:rsidRPr="008B027B" w:rsidRDefault="00A765AB" w:rsidP="00A765AB">
            <w:pPr>
              <w:tabs>
                <w:tab w:val="left" w:pos="720"/>
                <w:tab w:val="left" w:pos="1622"/>
              </w:tabs>
              <w:spacing w:before="20" w:after="20"/>
              <w:rPr>
                <w:rFonts w:cs="Arial"/>
                <w:sz w:val="16"/>
                <w:szCs w:val="16"/>
              </w:rPr>
            </w:pPr>
            <w:r w:rsidRPr="008B027B">
              <w:rPr>
                <w:rFonts w:cs="Arial"/>
                <w:sz w:val="16"/>
                <w:szCs w:val="16"/>
              </w:rPr>
              <w:t xml:space="preserve">08:30 -&gt; </w:t>
            </w:r>
          </w:p>
        </w:tc>
        <w:tc>
          <w:tcPr>
            <w:tcW w:w="3685" w:type="dxa"/>
            <w:tcBorders>
              <w:top w:val="single" w:sz="4" w:space="0" w:color="auto"/>
              <w:left w:val="single" w:sz="4" w:space="0" w:color="auto"/>
              <w:right w:val="single" w:sz="4" w:space="0" w:color="auto"/>
            </w:tcBorders>
          </w:tcPr>
          <w:p w14:paraId="78B30565" w14:textId="106E4CA8" w:rsidR="00A765AB" w:rsidRPr="008C669A" w:rsidRDefault="00A765AB" w:rsidP="00A765AB">
            <w:pPr>
              <w:tabs>
                <w:tab w:val="left" w:pos="720"/>
                <w:tab w:val="left" w:pos="1622"/>
              </w:tabs>
              <w:spacing w:before="20" w:after="20"/>
              <w:rPr>
                <w:rFonts w:cs="Arial"/>
                <w:sz w:val="16"/>
                <w:szCs w:val="16"/>
              </w:rPr>
            </w:pPr>
            <w:r>
              <w:rPr>
                <w:rFonts w:cs="Arial"/>
                <w:sz w:val="16"/>
                <w:szCs w:val="16"/>
              </w:rPr>
              <w:t xml:space="preserve">[7.1.12] IoT R16 – Connection to 5GC [5] </w:t>
            </w:r>
            <w:r w:rsidRPr="007A451F">
              <w:rPr>
                <w:rFonts w:cs="Arial"/>
                <w:sz w:val="16"/>
                <w:szCs w:val="16"/>
              </w:rPr>
              <w:t>(Emre)</w:t>
            </w:r>
          </w:p>
        </w:tc>
        <w:tc>
          <w:tcPr>
            <w:tcW w:w="2127" w:type="dxa"/>
            <w:tcBorders>
              <w:top w:val="single" w:sz="4" w:space="0" w:color="auto"/>
              <w:left w:val="single" w:sz="4" w:space="0" w:color="auto"/>
              <w:right w:val="single" w:sz="4" w:space="0" w:color="auto"/>
            </w:tcBorders>
            <w:shd w:val="clear" w:color="auto" w:fill="auto"/>
          </w:tcPr>
          <w:p w14:paraId="06E2ED14" w14:textId="77777777" w:rsidR="00A765AB" w:rsidRPr="007A451F" w:rsidRDefault="00A765AB" w:rsidP="00A765AB">
            <w:pPr>
              <w:tabs>
                <w:tab w:val="left" w:pos="720"/>
                <w:tab w:val="left" w:pos="1622"/>
              </w:tabs>
              <w:spacing w:before="20" w:after="20"/>
              <w:rPr>
                <w:rFonts w:cs="Arial"/>
                <w:sz w:val="16"/>
                <w:szCs w:val="16"/>
                <w:lang w:val="sv-SE"/>
              </w:rPr>
            </w:pPr>
          </w:p>
        </w:tc>
      </w:tr>
      <w:tr w:rsidR="00A765AB" w:rsidRPr="008B027B" w14:paraId="1D26AFD8" w14:textId="77777777" w:rsidTr="00B87637">
        <w:tc>
          <w:tcPr>
            <w:tcW w:w="1305" w:type="dxa"/>
            <w:tcBorders>
              <w:top w:val="single" w:sz="4" w:space="0" w:color="auto"/>
              <w:left w:val="single" w:sz="4" w:space="0" w:color="auto"/>
              <w:bottom w:val="single" w:sz="4" w:space="0" w:color="auto"/>
              <w:right w:val="single" w:sz="4" w:space="0" w:color="auto"/>
            </w:tcBorders>
          </w:tcPr>
          <w:p w14:paraId="09E978A1" w14:textId="77777777" w:rsidR="00A765AB" w:rsidRPr="001D4609" w:rsidRDefault="00A765AB" w:rsidP="00A765AB">
            <w:pPr>
              <w:tabs>
                <w:tab w:val="left" w:pos="720"/>
                <w:tab w:val="left" w:pos="1622"/>
              </w:tabs>
              <w:spacing w:before="20" w:after="20"/>
              <w:rPr>
                <w:rFonts w:cs="Arial"/>
                <w:sz w:val="16"/>
                <w:szCs w:val="16"/>
              </w:rPr>
            </w:pPr>
            <w:r w:rsidRPr="001D4609">
              <w:rPr>
                <w:rFonts w:cs="Arial"/>
                <w:sz w:val="16"/>
                <w:szCs w:val="16"/>
              </w:rPr>
              <w:t>11:00 -&gt;</w:t>
            </w:r>
          </w:p>
        </w:tc>
        <w:tc>
          <w:tcPr>
            <w:tcW w:w="3685" w:type="dxa"/>
            <w:tcBorders>
              <w:left w:val="single" w:sz="4" w:space="0" w:color="auto"/>
              <w:right w:val="single" w:sz="4" w:space="0" w:color="auto"/>
            </w:tcBorders>
          </w:tcPr>
          <w:p w14:paraId="2FBF9B8E" w14:textId="2300148F" w:rsidR="00A765AB" w:rsidRPr="007A451F" w:rsidRDefault="00A765AB" w:rsidP="00A765AB">
            <w:pPr>
              <w:tabs>
                <w:tab w:val="left" w:pos="720"/>
                <w:tab w:val="left" w:pos="1622"/>
              </w:tabs>
              <w:spacing w:before="20" w:after="20"/>
              <w:rPr>
                <w:rFonts w:cs="Arial"/>
                <w:sz w:val="16"/>
                <w:szCs w:val="16"/>
              </w:rPr>
            </w:pPr>
            <w:r>
              <w:rPr>
                <w:rFonts w:cs="Arial"/>
                <w:sz w:val="16"/>
                <w:szCs w:val="16"/>
              </w:rPr>
              <w:t xml:space="preserve">[7.2.10] IoT R16 – Connection to 5GC [5] </w:t>
            </w:r>
            <w:r w:rsidRPr="007A451F">
              <w:rPr>
                <w:rFonts w:cs="Arial"/>
                <w:sz w:val="16"/>
                <w:szCs w:val="16"/>
              </w:rPr>
              <w:t>(Brian)</w:t>
            </w:r>
            <w:r>
              <w:rPr>
                <w:rFonts w:cs="Arial"/>
                <w:sz w:val="16"/>
                <w:szCs w:val="16"/>
              </w:rPr>
              <w:t xml:space="preserve"> </w:t>
            </w:r>
          </w:p>
        </w:tc>
        <w:tc>
          <w:tcPr>
            <w:tcW w:w="2127" w:type="dxa"/>
            <w:tcBorders>
              <w:left w:val="single" w:sz="4" w:space="0" w:color="auto"/>
              <w:right w:val="single" w:sz="4" w:space="0" w:color="auto"/>
            </w:tcBorders>
            <w:shd w:val="clear" w:color="auto" w:fill="auto"/>
          </w:tcPr>
          <w:p w14:paraId="64BF6230" w14:textId="77777777" w:rsidR="00A765AB" w:rsidRPr="007A451F" w:rsidRDefault="00A765AB" w:rsidP="00A765AB">
            <w:pPr>
              <w:tabs>
                <w:tab w:val="left" w:pos="720"/>
                <w:tab w:val="left" w:pos="1622"/>
              </w:tabs>
              <w:spacing w:before="20" w:after="20"/>
              <w:rPr>
                <w:rFonts w:cs="Arial"/>
                <w:sz w:val="16"/>
                <w:szCs w:val="16"/>
              </w:rPr>
            </w:pPr>
          </w:p>
        </w:tc>
      </w:tr>
      <w:tr w:rsidR="00B87637" w:rsidRPr="008B027B" w14:paraId="3DF9899C" w14:textId="77777777" w:rsidTr="00B87637">
        <w:tc>
          <w:tcPr>
            <w:tcW w:w="1305" w:type="dxa"/>
            <w:tcBorders>
              <w:top w:val="single" w:sz="4" w:space="0" w:color="auto"/>
              <w:left w:val="single" w:sz="4" w:space="0" w:color="auto"/>
              <w:bottom w:val="single" w:sz="4" w:space="0" w:color="auto"/>
              <w:right w:val="single" w:sz="4" w:space="0" w:color="auto"/>
            </w:tcBorders>
          </w:tcPr>
          <w:p w14:paraId="7034B43A" w14:textId="77777777" w:rsidR="00B87637" w:rsidRPr="00D112F0" w:rsidRDefault="00B87637" w:rsidP="00B44AAD">
            <w:pPr>
              <w:tabs>
                <w:tab w:val="left" w:pos="720"/>
                <w:tab w:val="left" w:pos="1622"/>
              </w:tabs>
              <w:spacing w:before="20" w:after="20"/>
              <w:rPr>
                <w:rFonts w:cs="Arial"/>
                <w:sz w:val="16"/>
                <w:szCs w:val="16"/>
              </w:rPr>
            </w:pPr>
            <w:r w:rsidRPr="00D112F0">
              <w:rPr>
                <w:rFonts w:cs="Arial"/>
                <w:sz w:val="16"/>
                <w:szCs w:val="16"/>
              </w:rPr>
              <w:t>14:30 -&gt;</w:t>
            </w:r>
          </w:p>
        </w:tc>
        <w:tc>
          <w:tcPr>
            <w:tcW w:w="3685" w:type="dxa"/>
            <w:tcBorders>
              <w:left w:val="single" w:sz="4" w:space="0" w:color="auto"/>
              <w:right w:val="single" w:sz="4" w:space="0" w:color="auto"/>
            </w:tcBorders>
          </w:tcPr>
          <w:p w14:paraId="21BB5F8F" w14:textId="548ECD7C" w:rsidR="00B87637" w:rsidRPr="007A451F" w:rsidDel="003B1D8A" w:rsidRDefault="00B87637" w:rsidP="00B44AAD">
            <w:pPr>
              <w:tabs>
                <w:tab w:val="left" w:pos="720"/>
                <w:tab w:val="left" w:pos="1622"/>
              </w:tabs>
              <w:spacing w:before="20" w:after="20"/>
              <w:rPr>
                <w:rFonts w:cs="Arial"/>
                <w:sz w:val="16"/>
                <w:szCs w:val="16"/>
              </w:rPr>
            </w:pPr>
          </w:p>
        </w:tc>
        <w:tc>
          <w:tcPr>
            <w:tcW w:w="2127" w:type="dxa"/>
            <w:tcBorders>
              <w:left w:val="single" w:sz="4" w:space="0" w:color="auto"/>
              <w:right w:val="single" w:sz="4" w:space="0" w:color="auto"/>
            </w:tcBorders>
            <w:shd w:val="clear" w:color="auto" w:fill="auto"/>
          </w:tcPr>
          <w:p w14:paraId="2C4DC133" w14:textId="77777777" w:rsidR="00B87637" w:rsidRPr="007A451F" w:rsidRDefault="00B87637" w:rsidP="00B44AAD">
            <w:pPr>
              <w:tabs>
                <w:tab w:val="left" w:pos="720"/>
                <w:tab w:val="left" w:pos="1622"/>
              </w:tabs>
              <w:spacing w:before="20" w:after="20"/>
              <w:rPr>
                <w:rFonts w:cs="Arial"/>
                <w:sz w:val="16"/>
                <w:szCs w:val="16"/>
              </w:rPr>
            </w:pPr>
          </w:p>
        </w:tc>
      </w:tr>
      <w:tr w:rsidR="00B87637" w:rsidRPr="008B027B" w14:paraId="54E68945" w14:textId="77777777" w:rsidTr="00B87637">
        <w:tc>
          <w:tcPr>
            <w:tcW w:w="1305" w:type="dxa"/>
            <w:tcBorders>
              <w:top w:val="single" w:sz="4" w:space="0" w:color="auto"/>
              <w:left w:val="single" w:sz="4" w:space="0" w:color="auto"/>
              <w:bottom w:val="single" w:sz="4" w:space="0" w:color="auto"/>
              <w:right w:val="single" w:sz="4" w:space="0" w:color="auto"/>
            </w:tcBorders>
            <w:shd w:val="clear" w:color="auto" w:fill="auto"/>
          </w:tcPr>
          <w:p w14:paraId="2920F579" w14:textId="77777777" w:rsidR="00B87637" w:rsidRPr="001D4609" w:rsidRDefault="00B87637" w:rsidP="00B44AAD">
            <w:pPr>
              <w:tabs>
                <w:tab w:val="left" w:pos="720"/>
                <w:tab w:val="left" w:pos="1622"/>
              </w:tabs>
              <w:spacing w:before="20" w:after="20"/>
              <w:rPr>
                <w:rFonts w:cs="Arial"/>
                <w:sz w:val="16"/>
                <w:szCs w:val="16"/>
              </w:rPr>
            </w:pPr>
            <w:r w:rsidRPr="001D4609">
              <w:rPr>
                <w:rFonts w:cs="Arial"/>
                <w:sz w:val="16"/>
                <w:szCs w:val="16"/>
              </w:rPr>
              <w:t>17:00 -&gt;</w:t>
            </w:r>
            <w:r>
              <w:rPr>
                <w:rFonts w:cs="Arial"/>
                <w:sz w:val="16"/>
                <w:szCs w:val="16"/>
              </w:rPr>
              <w:t xml:space="preserve"> </w:t>
            </w:r>
            <w:r w:rsidRPr="004C0D6B">
              <w:rPr>
                <w:rFonts w:cs="Arial"/>
                <w:sz w:val="16"/>
                <w:szCs w:val="16"/>
                <w:highlight w:val="yellow"/>
              </w:rPr>
              <w:t>19:00</w:t>
            </w:r>
            <w:r>
              <w:rPr>
                <w:rFonts w:cs="Arial"/>
                <w:sz w:val="16"/>
                <w:szCs w:val="16"/>
                <w:highlight w:val="yellow"/>
              </w:rPr>
              <w:t xml:space="preserve"> (social event</w:t>
            </w:r>
            <w:r w:rsidRPr="004C0D6B">
              <w:rPr>
                <w:rFonts w:cs="Arial"/>
                <w:sz w:val="16"/>
                <w:szCs w:val="16"/>
                <w:highlight w:val="yellow"/>
              </w:rPr>
              <w:t>)</w:t>
            </w:r>
          </w:p>
        </w:tc>
        <w:tc>
          <w:tcPr>
            <w:tcW w:w="3685" w:type="dxa"/>
            <w:tcBorders>
              <w:left w:val="single" w:sz="4" w:space="0" w:color="auto"/>
              <w:bottom w:val="single" w:sz="4" w:space="0" w:color="auto"/>
              <w:right w:val="single" w:sz="4" w:space="0" w:color="auto"/>
            </w:tcBorders>
          </w:tcPr>
          <w:p w14:paraId="276E7162" w14:textId="056DE737" w:rsidR="00B87637" w:rsidRPr="007A451F" w:rsidRDefault="00B87637" w:rsidP="00B44AAD">
            <w:pPr>
              <w:tabs>
                <w:tab w:val="left" w:pos="720"/>
                <w:tab w:val="left" w:pos="1622"/>
              </w:tabs>
              <w:spacing w:before="20" w:after="20"/>
              <w:rPr>
                <w:rFonts w:cs="Arial"/>
                <w:sz w:val="16"/>
                <w:szCs w:val="16"/>
              </w:rPr>
            </w:pPr>
          </w:p>
        </w:tc>
        <w:tc>
          <w:tcPr>
            <w:tcW w:w="2127" w:type="dxa"/>
            <w:tcBorders>
              <w:left w:val="single" w:sz="4" w:space="0" w:color="auto"/>
              <w:bottom w:val="single" w:sz="4" w:space="0" w:color="auto"/>
              <w:right w:val="single" w:sz="4" w:space="0" w:color="auto"/>
            </w:tcBorders>
            <w:shd w:val="clear" w:color="auto" w:fill="auto"/>
          </w:tcPr>
          <w:p w14:paraId="53007DCA" w14:textId="1B40BECD" w:rsidR="00B87637" w:rsidRPr="007A451F" w:rsidRDefault="00A765AB" w:rsidP="00B44AAD">
            <w:pPr>
              <w:tabs>
                <w:tab w:val="left" w:pos="720"/>
                <w:tab w:val="left" w:pos="1622"/>
              </w:tabs>
              <w:spacing w:before="20" w:after="20"/>
              <w:rPr>
                <w:rFonts w:cs="Arial"/>
                <w:sz w:val="16"/>
                <w:szCs w:val="16"/>
              </w:rPr>
            </w:pPr>
            <w:r>
              <w:rPr>
                <w:rFonts w:cs="Arial"/>
                <w:sz w:val="16"/>
                <w:szCs w:val="16"/>
              </w:rPr>
              <w:t>Offline#704 on WUS (Qualcomm/Mungal)</w:t>
            </w:r>
          </w:p>
        </w:tc>
      </w:tr>
      <w:tr w:rsidR="00B87637" w:rsidRPr="008B027B" w14:paraId="0E50FBC2" w14:textId="77777777" w:rsidTr="00B87637">
        <w:tc>
          <w:tcPr>
            <w:tcW w:w="1305" w:type="dxa"/>
            <w:tcBorders>
              <w:top w:val="single" w:sz="4" w:space="0" w:color="auto"/>
              <w:left w:val="single" w:sz="4" w:space="0" w:color="auto"/>
              <w:bottom w:val="single" w:sz="4" w:space="0" w:color="auto"/>
              <w:right w:val="single" w:sz="4" w:space="0" w:color="auto"/>
            </w:tcBorders>
            <w:shd w:val="clear" w:color="auto" w:fill="7F7F7F"/>
          </w:tcPr>
          <w:p w14:paraId="2B2D0292" w14:textId="77777777" w:rsidR="00B87637" w:rsidRPr="001D4609" w:rsidRDefault="00B87637" w:rsidP="00B44AAD">
            <w:pPr>
              <w:tabs>
                <w:tab w:val="left" w:pos="720"/>
                <w:tab w:val="left" w:pos="1622"/>
              </w:tabs>
              <w:spacing w:before="20" w:after="20"/>
              <w:rPr>
                <w:rFonts w:cs="Arial"/>
                <w:b/>
                <w:sz w:val="16"/>
                <w:szCs w:val="16"/>
              </w:rPr>
            </w:pPr>
            <w:r w:rsidRPr="001D4609">
              <w:rPr>
                <w:rFonts w:cs="Arial"/>
                <w:b/>
                <w:sz w:val="16"/>
                <w:szCs w:val="16"/>
              </w:rPr>
              <w:t>Thursday</w:t>
            </w:r>
          </w:p>
        </w:tc>
        <w:tc>
          <w:tcPr>
            <w:tcW w:w="3685" w:type="dxa"/>
            <w:tcBorders>
              <w:top w:val="single" w:sz="4" w:space="0" w:color="auto"/>
              <w:left w:val="single" w:sz="4" w:space="0" w:color="auto"/>
              <w:bottom w:val="single" w:sz="4" w:space="0" w:color="auto"/>
              <w:right w:val="single" w:sz="4" w:space="0" w:color="auto"/>
            </w:tcBorders>
            <w:shd w:val="clear" w:color="auto" w:fill="7F7F7F"/>
          </w:tcPr>
          <w:p w14:paraId="09C43B8D" w14:textId="77777777" w:rsidR="00B87637" w:rsidRPr="007A451F" w:rsidRDefault="00B87637" w:rsidP="00B44AAD">
            <w:pPr>
              <w:tabs>
                <w:tab w:val="left" w:pos="720"/>
                <w:tab w:val="left" w:pos="1622"/>
              </w:tabs>
              <w:spacing w:before="20" w:after="20"/>
              <w:rPr>
                <w:rFonts w:cs="Arial"/>
                <w:sz w:val="16"/>
                <w:szCs w:val="16"/>
              </w:rPr>
            </w:pPr>
          </w:p>
        </w:tc>
        <w:tc>
          <w:tcPr>
            <w:tcW w:w="2127" w:type="dxa"/>
            <w:tcBorders>
              <w:top w:val="single" w:sz="4" w:space="0" w:color="auto"/>
              <w:left w:val="single" w:sz="4" w:space="0" w:color="auto"/>
              <w:bottom w:val="single" w:sz="4" w:space="0" w:color="auto"/>
              <w:right w:val="single" w:sz="4" w:space="0" w:color="auto"/>
            </w:tcBorders>
            <w:shd w:val="clear" w:color="auto" w:fill="7F7F7F"/>
          </w:tcPr>
          <w:p w14:paraId="482D5635" w14:textId="77777777" w:rsidR="00B87637" w:rsidRPr="007A451F" w:rsidRDefault="00B87637" w:rsidP="00B44AAD">
            <w:pPr>
              <w:tabs>
                <w:tab w:val="left" w:pos="720"/>
                <w:tab w:val="left" w:pos="1622"/>
              </w:tabs>
              <w:spacing w:before="20" w:after="20"/>
              <w:rPr>
                <w:rFonts w:cs="Arial"/>
                <w:sz w:val="16"/>
                <w:szCs w:val="16"/>
              </w:rPr>
            </w:pPr>
          </w:p>
        </w:tc>
      </w:tr>
      <w:tr w:rsidR="00B87637" w:rsidRPr="008B027B" w14:paraId="6A376B0B" w14:textId="77777777" w:rsidTr="00B87637">
        <w:tc>
          <w:tcPr>
            <w:tcW w:w="1305" w:type="dxa"/>
            <w:tcBorders>
              <w:top w:val="single" w:sz="4" w:space="0" w:color="auto"/>
              <w:left w:val="single" w:sz="4" w:space="0" w:color="auto"/>
              <w:right w:val="single" w:sz="4" w:space="0" w:color="auto"/>
            </w:tcBorders>
            <w:shd w:val="clear" w:color="auto" w:fill="auto"/>
          </w:tcPr>
          <w:p w14:paraId="53D70669" w14:textId="77777777" w:rsidR="00B87637" w:rsidRPr="001D4609" w:rsidRDefault="00B87637" w:rsidP="00B87637">
            <w:pPr>
              <w:rPr>
                <w:rFonts w:cs="Arial"/>
                <w:sz w:val="16"/>
                <w:szCs w:val="16"/>
              </w:rPr>
            </w:pPr>
            <w:r w:rsidRPr="001D4609">
              <w:rPr>
                <w:rFonts w:cs="Arial"/>
                <w:sz w:val="16"/>
                <w:szCs w:val="16"/>
              </w:rPr>
              <w:t xml:space="preserve">08:30 -&gt; </w:t>
            </w:r>
          </w:p>
        </w:tc>
        <w:tc>
          <w:tcPr>
            <w:tcW w:w="3685" w:type="dxa"/>
            <w:tcBorders>
              <w:top w:val="single" w:sz="4" w:space="0" w:color="auto"/>
              <w:left w:val="single" w:sz="4" w:space="0" w:color="auto"/>
              <w:right w:val="single" w:sz="4" w:space="0" w:color="auto"/>
            </w:tcBorders>
          </w:tcPr>
          <w:p w14:paraId="7CAFA33D" w14:textId="58DF0CAA" w:rsidR="00B87637" w:rsidRPr="007A451F" w:rsidRDefault="00A765AB" w:rsidP="00A765AB">
            <w:pPr>
              <w:tabs>
                <w:tab w:val="left" w:pos="720"/>
                <w:tab w:val="left" w:pos="1622"/>
              </w:tabs>
              <w:spacing w:before="20" w:after="20"/>
              <w:rPr>
                <w:rFonts w:cs="Arial"/>
                <w:sz w:val="16"/>
                <w:szCs w:val="16"/>
              </w:rPr>
            </w:pPr>
            <w:r>
              <w:rPr>
                <w:rFonts w:cs="Arial"/>
                <w:sz w:val="16"/>
                <w:szCs w:val="16"/>
              </w:rPr>
              <w:t xml:space="preserve">[7.1] IoT R16 – eMTC only topics [5] </w:t>
            </w:r>
            <w:r w:rsidRPr="007A451F">
              <w:rPr>
                <w:rFonts w:cs="Arial"/>
                <w:sz w:val="16"/>
                <w:szCs w:val="16"/>
              </w:rPr>
              <w:t>(Emre)</w:t>
            </w:r>
          </w:p>
        </w:tc>
        <w:tc>
          <w:tcPr>
            <w:tcW w:w="2127" w:type="dxa"/>
            <w:tcBorders>
              <w:top w:val="single" w:sz="4" w:space="0" w:color="auto"/>
              <w:left w:val="single" w:sz="4" w:space="0" w:color="auto"/>
              <w:right w:val="single" w:sz="4" w:space="0" w:color="auto"/>
            </w:tcBorders>
            <w:shd w:val="clear" w:color="auto" w:fill="auto"/>
          </w:tcPr>
          <w:p w14:paraId="79165E95" w14:textId="77777777" w:rsidR="00B87637" w:rsidRPr="007A451F" w:rsidRDefault="00B87637" w:rsidP="00B87637">
            <w:pPr>
              <w:tabs>
                <w:tab w:val="left" w:pos="720"/>
                <w:tab w:val="left" w:pos="1622"/>
              </w:tabs>
              <w:spacing w:before="20" w:after="20"/>
              <w:rPr>
                <w:rFonts w:cs="Arial"/>
                <w:sz w:val="16"/>
                <w:szCs w:val="16"/>
              </w:rPr>
            </w:pPr>
          </w:p>
        </w:tc>
      </w:tr>
      <w:tr w:rsidR="00B87637" w:rsidRPr="008B027B" w14:paraId="2341CE5A" w14:textId="77777777" w:rsidTr="00B87637">
        <w:tc>
          <w:tcPr>
            <w:tcW w:w="1305" w:type="dxa"/>
            <w:tcBorders>
              <w:top w:val="single" w:sz="4" w:space="0" w:color="auto"/>
              <w:left w:val="single" w:sz="4" w:space="0" w:color="auto"/>
              <w:right w:val="single" w:sz="4" w:space="0" w:color="auto"/>
            </w:tcBorders>
            <w:shd w:val="clear" w:color="auto" w:fill="auto"/>
          </w:tcPr>
          <w:p w14:paraId="6B127B01" w14:textId="77777777" w:rsidR="00B87637" w:rsidRPr="001D4609" w:rsidRDefault="00B87637" w:rsidP="00B87637">
            <w:pPr>
              <w:rPr>
                <w:rFonts w:cs="Arial"/>
                <w:sz w:val="16"/>
                <w:szCs w:val="16"/>
              </w:rPr>
            </w:pPr>
            <w:r>
              <w:rPr>
                <w:rFonts w:cs="Arial"/>
                <w:sz w:val="16"/>
                <w:szCs w:val="16"/>
              </w:rPr>
              <w:t>11:00 -&gt;</w:t>
            </w:r>
          </w:p>
        </w:tc>
        <w:tc>
          <w:tcPr>
            <w:tcW w:w="3685" w:type="dxa"/>
            <w:tcBorders>
              <w:left w:val="single" w:sz="4" w:space="0" w:color="auto"/>
              <w:right w:val="single" w:sz="4" w:space="0" w:color="auto"/>
            </w:tcBorders>
          </w:tcPr>
          <w:p w14:paraId="521DD1C3" w14:textId="4E76C2EA" w:rsidR="00B87637" w:rsidRPr="007A451F" w:rsidRDefault="00B87637" w:rsidP="00A765AB">
            <w:pPr>
              <w:tabs>
                <w:tab w:val="left" w:pos="720"/>
                <w:tab w:val="left" w:pos="1622"/>
              </w:tabs>
              <w:spacing w:before="20" w:after="20"/>
              <w:rPr>
                <w:rFonts w:cs="Arial"/>
                <w:sz w:val="16"/>
                <w:szCs w:val="16"/>
              </w:rPr>
            </w:pPr>
            <w:r>
              <w:rPr>
                <w:rFonts w:cs="Arial"/>
                <w:sz w:val="16"/>
                <w:szCs w:val="16"/>
              </w:rPr>
              <w:t xml:space="preserve">[7.2] IoT R16 – </w:t>
            </w:r>
            <w:r w:rsidR="00A765AB">
              <w:rPr>
                <w:rFonts w:cs="Arial"/>
                <w:sz w:val="16"/>
                <w:szCs w:val="16"/>
              </w:rPr>
              <w:t>NB-IoT only topics</w:t>
            </w:r>
            <w:r>
              <w:rPr>
                <w:rFonts w:cs="Arial"/>
                <w:sz w:val="16"/>
                <w:szCs w:val="16"/>
              </w:rPr>
              <w:t xml:space="preserve"> [5] </w:t>
            </w:r>
            <w:r w:rsidRPr="007A451F">
              <w:rPr>
                <w:rFonts w:cs="Arial"/>
                <w:sz w:val="16"/>
                <w:szCs w:val="16"/>
              </w:rPr>
              <w:t>(Brian)</w:t>
            </w:r>
            <w:r>
              <w:rPr>
                <w:rFonts w:cs="Arial"/>
                <w:sz w:val="16"/>
                <w:szCs w:val="16"/>
              </w:rPr>
              <w:t xml:space="preserve"> </w:t>
            </w:r>
          </w:p>
        </w:tc>
        <w:tc>
          <w:tcPr>
            <w:tcW w:w="2127" w:type="dxa"/>
            <w:tcBorders>
              <w:left w:val="single" w:sz="4" w:space="0" w:color="auto"/>
              <w:right w:val="single" w:sz="4" w:space="0" w:color="auto"/>
            </w:tcBorders>
            <w:shd w:val="clear" w:color="auto" w:fill="auto"/>
          </w:tcPr>
          <w:p w14:paraId="5D04FBEE" w14:textId="77777777" w:rsidR="00B87637" w:rsidRPr="007A451F" w:rsidRDefault="00B87637" w:rsidP="00B87637">
            <w:pPr>
              <w:tabs>
                <w:tab w:val="left" w:pos="720"/>
                <w:tab w:val="left" w:pos="1622"/>
              </w:tabs>
              <w:spacing w:before="20" w:after="20"/>
              <w:rPr>
                <w:rFonts w:cs="Arial"/>
                <w:sz w:val="16"/>
                <w:szCs w:val="16"/>
              </w:rPr>
            </w:pPr>
          </w:p>
        </w:tc>
      </w:tr>
      <w:tr w:rsidR="00B87637" w:rsidRPr="008B027B" w14:paraId="0A296E65" w14:textId="77777777" w:rsidTr="00B87637">
        <w:tc>
          <w:tcPr>
            <w:tcW w:w="1305" w:type="dxa"/>
            <w:tcBorders>
              <w:top w:val="single" w:sz="4" w:space="0" w:color="auto"/>
              <w:left w:val="single" w:sz="4" w:space="0" w:color="auto"/>
              <w:bottom w:val="single" w:sz="4" w:space="0" w:color="auto"/>
              <w:right w:val="single" w:sz="4" w:space="0" w:color="auto"/>
            </w:tcBorders>
            <w:shd w:val="clear" w:color="auto" w:fill="auto"/>
          </w:tcPr>
          <w:p w14:paraId="2E9613F6" w14:textId="77777777" w:rsidR="00B87637" w:rsidRPr="001D4609" w:rsidRDefault="00B87637" w:rsidP="00B44AAD">
            <w:pPr>
              <w:rPr>
                <w:rFonts w:cs="Arial"/>
                <w:sz w:val="16"/>
                <w:szCs w:val="16"/>
              </w:rPr>
            </w:pPr>
            <w:r w:rsidRPr="001D4609">
              <w:rPr>
                <w:rFonts w:cs="Arial"/>
                <w:sz w:val="16"/>
                <w:szCs w:val="16"/>
              </w:rPr>
              <w:t>14:30 -&gt;</w:t>
            </w:r>
          </w:p>
        </w:tc>
        <w:tc>
          <w:tcPr>
            <w:tcW w:w="3685" w:type="dxa"/>
            <w:vMerge w:val="restart"/>
            <w:tcBorders>
              <w:left w:val="single" w:sz="4" w:space="0" w:color="auto"/>
              <w:right w:val="single" w:sz="4" w:space="0" w:color="auto"/>
            </w:tcBorders>
          </w:tcPr>
          <w:p w14:paraId="59465ED5" w14:textId="77777777" w:rsidR="00B87637" w:rsidRPr="00B87637" w:rsidRDefault="00B87637" w:rsidP="00B44AAD">
            <w:pPr>
              <w:tabs>
                <w:tab w:val="left" w:pos="720"/>
                <w:tab w:val="left" w:pos="1622"/>
              </w:tabs>
              <w:spacing w:before="20" w:after="20"/>
              <w:rPr>
                <w:rFonts w:cs="Arial"/>
                <w:sz w:val="16"/>
                <w:szCs w:val="16"/>
              </w:rPr>
            </w:pPr>
            <w:r w:rsidRPr="00B87637">
              <w:rPr>
                <w:rFonts w:cs="Arial"/>
                <w:sz w:val="16"/>
                <w:szCs w:val="16"/>
              </w:rPr>
              <w:t>Comebacks Pos (Nathan)</w:t>
            </w:r>
          </w:p>
          <w:p w14:paraId="7BB0F6C1" w14:textId="77777777" w:rsidR="00B87637" w:rsidRPr="00B87637" w:rsidRDefault="00B87637" w:rsidP="00B44AAD">
            <w:pPr>
              <w:tabs>
                <w:tab w:val="left" w:pos="720"/>
                <w:tab w:val="left" w:pos="1622"/>
              </w:tabs>
              <w:spacing w:before="20" w:after="20"/>
              <w:rPr>
                <w:rFonts w:cs="Arial"/>
                <w:sz w:val="16"/>
                <w:szCs w:val="16"/>
              </w:rPr>
            </w:pPr>
            <w:r w:rsidRPr="00B87637">
              <w:rPr>
                <w:rFonts w:cs="Arial"/>
                <w:sz w:val="16"/>
                <w:szCs w:val="16"/>
              </w:rPr>
              <w:t xml:space="preserve">Comebacks LTE (Tero), </w:t>
            </w:r>
          </w:p>
          <w:p w14:paraId="3348FAB8" w14:textId="77777777" w:rsidR="00B87637" w:rsidRDefault="00B87637" w:rsidP="00B87637">
            <w:pPr>
              <w:tabs>
                <w:tab w:val="left" w:pos="720"/>
                <w:tab w:val="left" w:pos="1622"/>
              </w:tabs>
              <w:spacing w:before="20" w:after="20"/>
              <w:rPr>
                <w:rFonts w:cs="Arial"/>
                <w:sz w:val="16"/>
                <w:szCs w:val="16"/>
              </w:rPr>
            </w:pPr>
            <w:r w:rsidRPr="004C0D6B">
              <w:rPr>
                <w:rFonts w:cs="Arial"/>
                <w:sz w:val="16"/>
                <w:szCs w:val="16"/>
                <w:highlight w:val="yellow"/>
              </w:rPr>
              <w:t>[7.1][7.2] IoT R16 [5] (Brian/Emre)</w:t>
            </w:r>
            <w:r>
              <w:rPr>
                <w:rFonts w:cs="Arial"/>
                <w:sz w:val="16"/>
                <w:szCs w:val="16"/>
              </w:rPr>
              <w:t xml:space="preserve"> – leftovers and comebacks</w:t>
            </w:r>
          </w:p>
          <w:p w14:paraId="7E894700" w14:textId="77777777" w:rsidR="00B87637" w:rsidRPr="007A451F" w:rsidRDefault="00B87637" w:rsidP="00B44AAD">
            <w:pPr>
              <w:tabs>
                <w:tab w:val="left" w:pos="720"/>
                <w:tab w:val="left" w:pos="1622"/>
              </w:tabs>
              <w:spacing w:before="20" w:after="20"/>
              <w:rPr>
                <w:rFonts w:cs="Arial"/>
                <w:sz w:val="16"/>
                <w:szCs w:val="16"/>
              </w:rPr>
            </w:pPr>
          </w:p>
        </w:tc>
        <w:tc>
          <w:tcPr>
            <w:tcW w:w="2127" w:type="dxa"/>
            <w:tcBorders>
              <w:left w:val="single" w:sz="4" w:space="0" w:color="auto"/>
              <w:right w:val="single" w:sz="4" w:space="0" w:color="auto"/>
            </w:tcBorders>
            <w:shd w:val="clear" w:color="auto" w:fill="auto"/>
          </w:tcPr>
          <w:p w14:paraId="7375D2EB" w14:textId="77777777" w:rsidR="00B87637" w:rsidRPr="007A451F" w:rsidRDefault="00B87637" w:rsidP="00B44AAD">
            <w:pPr>
              <w:tabs>
                <w:tab w:val="left" w:pos="720"/>
                <w:tab w:val="left" w:pos="1622"/>
              </w:tabs>
              <w:spacing w:before="20" w:after="20"/>
              <w:rPr>
                <w:rFonts w:cs="Arial"/>
                <w:sz w:val="16"/>
                <w:szCs w:val="16"/>
              </w:rPr>
            </w:pPr>
          </w:p>
        </w:tc>
      </w:tr>
      <w:tr w:rsidR="00B87637" w:rsidRPr="008B027B" w14:paraId="12C5DB60" w14:textId="77777777" w:rsidTr="00B87637">
        <w:trPr>
          <w:trHeight w:val="278"/>
        </w:trPr>
        <w:tc>
          <w:tcPr>
            <w:tcW w:w="1305" w:type="dxa"/>
            <w:tcBorders>
              <w:top w:val="single" w:sz="4" w:space="0" w:color="auto"/>
              <w:left w:val="single" w:sz="4" w:space="0" w:color="auto"/>
              <w:right w:val="single" w:sz="4" w:space="0" w:color="auto"/>
            </w:tcBorders>
            <w:shd w:val="clear" w:color="auto" w:fill="auto"/>
          </w:tcPr>
          <w:p w14:paraId="727CD741" w14:textId="77777777" w:rsidR="00B87637" w:rsidRPr="001D4609" w:rsidRDefault="00B87637" w:rsidP="00B44AAD">
            <w:pPr>
              <w:tabs>
                <w:tab w:val="left" w:pos="720"/>
                <w:tab w:val="left" w:pos="1622"/>
              </w:tabs>
              <w:spacing w:before="20" w:after="20"/>
              <w:rPr>
                <w:rFonts w:cs="Arial"/>
                <w:sz w:val="16"/>
                <w:szCs w:val="16"/>
              </w:rPr>
            </w:pPr>
            <w:r w:rsidRPr="001D4609">
              <w:rPr>
                <w:rFonts w:cs="Arial"/>
                <w:sz w:val="16"/>
                <w:szCs w:val="16"/>
              </w:rPr>
              <w:t>17:00 -&gt;</w:t>
            </w:r>
          </w:p>
        </w:tc>
        <w:tc>
          <w:tcPr>
            <w:tcW w:w="3685" w:type="dxa"/>
            <w:vMerge/>
            <w:tcBorders>
              <w:left w:val="single" w:sz="4" w:space="0" w:color="auto"/>
              <w:right w:val="single" w:sz="4" w:space="0" w:color="auto"/>
            </w:tcBorders>
          </w:tcPr>
          <w:p w14:paraId="45B3EE31" w14:textId="77777777" w:rsidR="00B87637" w:rsidRPr="003C78F7" w:rsidRDefault="00B87637" w:rsidP="00B44AAD">
            <w:pPr>
              <w:tabs>
                <w:tab w:val="left" w:pos="720"/>
                <w:tab w:val="left" w:pos="1622"/>
              </w:tabs>
              <w:spacing w:before="20" w:after="20"/>
              <w:rPr>
                <w:rFonts w:cs="Arial"/>
                <w:sz w:val="16"/>
                <w:szCs w:val="16"/>
              </w:rPr>
            </w:pPr>
          </w:p>
        </w:tc>
        <w:tc>
          <w:tcPr>
            <w:tcW w:w="2127" w:type="dxa"/>
            <w:tcBorders>
              <w:left w:val="single" w:sz="4" w:space="0" w:color="auto"/>
              <w:right w:val="single" w:sz="4" w:space="0" w:color="auto"/>
            </w:tcBorders>
            <w:shd w:val="clear" w:color="auto" w:fill="auto"/>
          </w:tcPr>
          <w:p w14:paraId="22C5A133" w14:textId="77777777" w:rsidR="00B87637" w:rsidRPr="007A451F" w:rsidRDefault="00B87637" w:rsidP="00B44AAD">
            <w:pPr>
              <w:tabs>
                <w:tab w:val="left" w:pos="720"/>
                <w:tab w:val="left" w:pos="1622"/>
              </w:tabs>
              <w:spacing w:before="20" w:after="20"/>
              <w:rPr>
                <w:rFonts w:cs="Arial"/>
                <w:sz w:val="16"/>
                <w:szCs w:val="16"/>
              </w:rPr>
            </w:pPr>
          </w:p>
        </w:tc>
      </w:tr>
      <w:tr w:rsidR="00B87637" w:rsidRPr="008B027B" w14:paraId="119E728D" w14:textId="77777777" w:rsidTr="00B87637">
        <w:tc>
          <w:tcPr>
            <w:tcW w:w="1305" w:type="dxa"/>
            <w:tcBorders>
              <w:top w:val="single" w:sz="4" w:space="0" w:color="auto"/>
              <w:left w:val="single" w:sz="4" w:space="0" w:color="auto"/>
              <w:bottom w:val="single" w:sz="4" w:space="0" w:color="auto"/>
              <w:right w:val="single" w:sz="4" w:space="0" w:color="auto"/>
            </w:tcBorders>
            <w:shd w:val="clear" w:color="auto" w:fill="808080"/>
          </w:tcPr>
          <w:p w14:paraId="4B7DAE0B" w14:textId="77777777" w:rsidR="00B87637" w:rsidRPr="008B027B" w:rsidRDefault="00B87637" w:rsidP="00B44AAD">
            <w:pPr>
              <w:tabs>
                <w:tab w:val="left" w:pos="720"/>
                <w:tab w:val="left" w:pos="1622"/>
              </w:tabs>
              <w:spacing w:before="20" w:after="20"/>
              <w:rPr>
                <w:rFonts w:cs="Arial"/>
                <w:b/>
                <w:sz w:val="16"/>
                <w:szCs w:val="16"/>
              </w:rPr>
            </w:pPr>
            <w:r w:rsidRPr="008B027B">
              <w:rPr>
                <w:rFonts w:cs="Arial"/>
                <w:b/>
                <w:sz w:val="16"/>
                <w:szCs w:val="16"/>
              </w:rPr>
              <w:t>Friday</w:t>
            </w:r>
          </w:p>
        </w:tc>
        <w:tc>
          <w:tcPr>
            <w:tcW w:w="3685" w:type="dxa"/>
            <w:tcBorders>
              <w:top w:val="single" w:sz="4" w:space="0" w:color="auto"/>
              <w:left w:val="single" w:sz="4" w:space="0" w:color="auto"/>
              <w:bottom w:val="single" w:sz="4" w:space="0" w:color="auto"/>
              <w:right w:val="single" w:sz="4" w:space="0" w:color="auto"/>
            </w:tcBorders>
            <w:shd w:val="clear" w:color="auto" w:fill="808080"/>
          </w:tcPr>
          <w:p w14:paraId="78921DE0" w14:textId="77777777" w:rsidR="00B87637" w:rsidRPr="00146FE3" w:rsidRDefault="00B87637" w:rsidP="00B44AAD">
            <w:pPr>
              <w:tabs>
                <w:tab w:val="left" w:pos="720"/>
                <w:tab w:val="left" w:pos="1622"/>
              </w:tabs>
              <w:spacing w:before="20" w:after="20"/>
              <w:rPr>
                <w:rFonts w:cs="Arial"/>
                <w:b/>
                <w:sz w:val="16"/>
                <w:szCs w:val="16"/>
              </w:rPr>
            </w:pPr>
          </w:p>
        </w:tc>
        <w:tc>
          <w:tcPr>
            <w:tcW w:w="2127" w:type="dxa"/>
            <w:tcBorders>
              <w:top w:val="single" w:sz="4" w:space="0" w:color="auto"/>
              <w:left w:val="single" w:sz="4" w:space="0" w:color="auto"/>
              <w:bottom w:val="single" w:sz="4" w:space="0" w:color="auto"/>
              <w:right w:val="single" w:sz="4" w:space="0" w:color="auto"/>
            </w:tcBorders>
            <w:shd w:val="clear" w:color="auto" w:fill="808080"/>
          </w:tcPr>
          <w:p w14:paraId="189119FB" w14:textId="77777777" w:rsidR="00B87637" w:rsidRPr="00146FE3" w:rsidRDefault="00B87637" w:rsidP="00B44AAD">
            <w:pPr>
              <w:tabs>
                <w:tab w:val="left" w:pos="720"/>
                <w:tab w:val="left" w:pos="1622"/>
              </w:tabs>
              <w:spacing w:before="20" w:after="20"/>
              <w:rPr>
                <w:rFonts w:cs="Arial"/>
                <w:b/>
                <w:sz w:val="16"/>
                <w:szCs w:val="16"/>
              </w:rPr>
            </w:pPr>
          </w:p>
        </w:tc>
      </w:tr>
      <w:tr w:rsidR="00B87637" w:rsidRPr="008B027B" w14:paraId="2A82B1F8" w14:textId="77777777" w:rsidTr="00B87637">
        <w:trPr>
          <w:trHeight w:val="204"/>
        </w:trPr>
        <w:tc>
          <w:tcPr>
            <w:tcW w:w="1305" w:type="dxa"/>
            <w:vMerge w:val="restart"/>
            <w:tcBorders>
              <w:top w:val="single" w:sz="4" w:space="0" w:color="auto"/>
              <w:left w:val="single" w:sz="4" w:space="0" w:color="auto"/>
              <w:right w:val="single" w:sz="4" w:space="0" w:color="auto"/>
            </w:tcBorders>
            <w:hideMark/>
          </w:tcPr>
          <w:p w14:paraId="069D3FD3" w14:textId="77777777" w:rsidR="00B87637" w:rsidRPr="008B027B" w:rsidRDefault="00B87637" w:rsidP="00B44AAD">
            <w:pPr>
              <w:tabs>
                <w:tab w:val="left" w:pos="720"/>
                <w:tab w:val="left" w:pos="1622"/>
              </w:tabs>
              <w:spacing w:before="20" w:after="20"/>
              <w:rPr>
                <w:rFonts w:cs="Arial"/>
                <w:sz w:val="16"/>
                <w:szCs w:val="16"/>
              </w:rPr>
            </w:pPr>
            <w:r w:rsidRPr="008B027B">
              <w:rPr>
                <w:rFonts w:cs="Arial"/>
                <w:sz w:val="16"/>
                <w:szCs w:val="16"/>
              </w:rPr>
              <w:t xml:space="preserve">08:30 -&gt; </w:t>
            </w:r>
            <w:r w:rsidRPr="008B027B">
              <w:rPr>
                <w:rFonts w:cs="Arial"/>
                <w:sz w:val="16"/>
                <w:szCs w:val="16"/>
              </w:rPr>
              <w:br/>
              <w:t xml:space="preserve">until </w:t>
            </w:r>
            <w:r>
              <w:rPr>
                <w:rFonts w:cs="Arial"/>
                <w:sz w:val="16"/>
                <w:szCs w:val="16"/>
              </w:rPr>
              <w:t>17:00</w:t>
            </w:r>
          </w:p>
        </w:tc>
        <w:tc>
          <w:tcPr>
            <w:tcW w:w="3685" w:type="dxa"/>
            <w:vMerge w:val="restart"/>
            <w:tcBorders>
              <w:top w:val="single" w:sz="4" w:space="0" w:color="auto"/>
              <w:left w:val="single" w:sz="4" w:space="0" w:color="auto"/>
              <w:right w:val="single" w:sz="4" w:space="0" w:color="auto"/>
            </w:tcBorders>
            <w:shd w:val="clear" w:color="auto" w:fill="auto"/>
          </w:tcPr>
          <w:p w14:paraId="45A26051" w14:textId="77777777" w:rsidR="00B87637" w:rsidRDefault="00B87637" w:rsidP="00B44AAD">
            <w:pPr>
              <w:tabs>
                <w:tab w:val="left" w:pos="720"/>
                <w:tab w:val="left" w:pos="1622"/>
              </w:tabs>
              <w:spacing w:before="20" w:after="20"/>
              <w:rPr>
                <w:rFonts w:cs="Arial"/>
                <w:sz w:val="16"/>
                <w:szCs w:val="16"/>
              </w:rPr>
            </w:pPr>
            <w:r w:rsidRPr="00B87637">
              <w:rPr>
                <w:rFonts w:cs="Arial"/>
                <w:sz w:val="16"/>
                <w:szCs w:val="16"/>
                <w:highlight w:val="yellow"/>
              </w:rPr>
              <w:t>Comebacks IoT (Brian/Emre)</w:t>
            </w:r>
          </w:p>
          <w:p w14:paraId="0155DA0C" w14:textId="77777777" w:rsidR="00B87637" w:rsidRPr="008B027B" w:rsidRDefault="00B87637" w:rsidP="00B44AAD">
            <w:pPr>
              <w:tabs>
                <w:tab w:val="left" w:pos="720"/>
                <w:tab w:val="left" w:pos="1622"/>
              </w:tabs>
              <w:spacing w:before="20" w:after="20"/>
              <w:rPr>
                <w:rFonts w:cs="Arial"/>
                <w:sz w:val="16"/>
                <w:szCs w:val="16"/>
              </w:rPr>
            </w:pPr>
            <w:r w:rsidRPr="00B87637">
              <w:rPr>
                <w:rFonts w:cs="Arial"/>
                <w:sz w:val="16"/>
                <w:szCs w:val="16"/>
              </w:rPr>
              <w:t>Comebacks SON/MDT (HuNan)</w:t>
            </w:r>
          </w:p>
        </w:tc>
        <w:tc>
          <w:tcPr>
            <w:tcW w:w="2127" w:type="dxa"/>
            <w:tcBorders>
              <w:top w:val="single" w:sz="4" w:space="0" w:color="auto"/>
              <w:left w:val="single" w:sz="4" w:space="0" w:color="auto"/>
              <w:right w:val="single" w:sz="4" w:space="0" w:color="auto"/>
            </w:tcBorders>
            <w:shd w:val="clear" w:color="auto" w:fill="auto"/>
          </w:tcPr>
          <w:p w14:paraId="559AB0EF" w14:textId="77777777" w:rsidR="00B87637" w:rsidRPr="00A102B3" w:rsidRDefault="00B87637" w:rsidP="00B44AAD">
            <w:pPr>
              <w:tabs>
                <w:tab w:val="left" w:pos="720"/>
                <w:tab w:val="left" w:pos="1622"/>
              </w:tabs>
              <w:spacing w:before="20" w:after="20"/>
              <w:rPr>
                <w:rFonts w:cs="Arial"/>
                <w:sz w:val="16"/>
                <w:szCs w:val="16"/>
              </w:rPr>
            </w:pPr>
          </w:p>
        </w:tc>
      </w:tr>
      <w:tr w:rsidR="00B87637" w:rsidRPr="008B027B" w14:paraId="112FFFC7" w14:textId="77777777" w:rsidTr="00B87637">
        <w:trPr>
          <w:trHeight w:val="204"/>
        </w:trPr>
        <w:tc>
          <w:tcPr>
            <w:tcW w:w="1305" w:type="dxa"/>
            <w:vMerge/>
            <w:tcBorders>
              <w:left w:val="single" w:sz="4" w:space="0" w:color="auto"/>
              <w:right w:val="single" w:sz="4" w:space="0" w:color="auto"/>
            </w:tcBorders>
          </w:tcPr>
          <w:p w14:paraId="72F240AC" w14:textId="77777777" w:rsidR="00B87637" w:rsidRPr="008B027B" w:rsidRDefault="00B87637" w:rsidP="00B44AAD">
            <w:pPr>
              <w:tabs>
                <w:tab w:val="left" w:pos="720"/>
                <w:tab w:val="left" w:pos="1622"/>
              </w:tabs>
              <w:spacing w:before="20" w:after="20"/>
              <w:rPr>
                <w:rFonts w:cs="Arial"/>
                <w:sz w:val="16"/>
                <w:szCs w:val="16"/>
              </w:rPr>
            </w:pPr>
          </w:p>
        </w:tc>
        <w:tc>
          <w:tcPr>
            <w:tcW w:w="3685" w:type="dxa"/>
            <w:vMerge/>
            <w:tcBorders>
              <w:left w:val="single" w:sz="4" w:space="0" w:color="auto"/>
              <w:right w:val="single" w:sz="4" w:space="0" w:color="auto"/>
            </w:tcBorders>
            <w:shd w:val="clear" w:color="auto" w:fill="auto"/>
          </w:tcPr>
          <w:p w14:paraId="01736C25" w14:textId="77777777" w:rsidR="00B87637" w:rsidRPr="00A102B3" w:rsidRDefault="00B87637" w:rsidP="00B44AAD">
            <w:pPr>
              <w:tabs>
                <w:tab w:val="left" w:pos="720"/>
                <w:tab w:val="left" w:pos="1622"/>
              </w:tabs>
              <w:spacing w:before="20" w:after="20"/>
              <w:rPr>
                <w:rFonts w:cs="Arial"/>
                <w:sz w:val="16"/>
                <w:szCs w:val="16"/>
              </w:rPr>
            </w:pPr>
          </w:p>
        </w:tc>
        <w:tc>
          <w:tcPr>
            <w:tcW w:w="2127" w:type="dxa"/>
            <w:tcBorders>
              <w:left w:val="single" w:sz="4" w:space="0" w:color="auto"/>
              <w:right w:val="single" w:sz="4" w:space="0" w:color="auto"/>
            </w:tcBorders>
            <w:shd w:val="clear" w:color="auto" w:fill="auto"/>
          </w:tcPr>
          <w:p w14:paraId="440865A3" w14:textId="77777777" w:rsidR="00B87637" w:rsidRPr="00A102B3" w:rsidRDefault="00B87637" w:rsidP="00B44AAD">
            <w:pPr>
              <w:tabs>
                <w:tab w:val="left" w:pos="720"/>
                <w:tab w:val="left" w:pos="1622"/>
              </w:tabs>
              <w:spacing w:before="20" w:after="20"/>
              <w:rPr>
                <w:rFonts w:cs="Arial"/>
                <w:sz w:val="16"/>
                <w:szCs w:val="16"/>
              </w:rPr>
            </w:pPr>
          </w:p>
        </w:tc>
      </w:tr>
      <w:tr w:rsidR="00B87637" w:rsidRPr="008B027B" w14:paraId="16608840" w14:textId="77777777" w:rsidTr="00B87637">
        <w:trPr>
          <w:trHeight w:val="210"/>
        </w:trPr>
        <w:tc>
          <w:tcPr>
            <w:tcW w:w="1305" w:type="dxa"/>
            <w:vMerge/>
            <w:tcBorders>
              <w:left w:val="single" w:sz="4" w:space="0" w:color="auto"/>
              <w:right w:val="single" w:sz="4" w:space="0" w:color="auto"/>
            </w:tcBorders>
          </w:tcPr>
          <w:p w14:paraId="797420E6" w14:textId="77777777" w:rsidR="00B87637" w:rsidRPr="008B027B" w:rsidRDefault="00B87637" w:rsidP="00B44AAD">
            <w:pPr>
              <w:tabs>
                <w:tab w:val="left" w:pos="720"/>
                <w:tab w:val="left" w:pos="1622"/>
              </w:tabs>
              <w:spacing w:before="20" w:after="20"/>
              <w:rPr>
                <w:rFonts w:cs="Arial"/>
                <w:sz w:val="16"/>
                <w:szCs w:val="16"/>
              </w:rPr>
            </w:pPr>
          </w:p>
        </w:tc>
        <w:tc>
          <w:tcPr>
            <w:tcW w:w="3685" w:type="dxa"/>
            <w:tcBorders>
              <w:top w:val="single" w:sz="4" w:space="0" w:color="auto"/>
              <w:left w:val="single" w:sz="4" w:space="0" w:color="auto"/>
              <w:right w:val="single" w:sz="4" w:space="0" w:color="auto"/>
            </w:tcBorders>
            <w:shd w:val="clear" w:color="auto" w:fill="D9D9D9"/>
          </w:tcPr>
          <w:p w14:paraId="7160EA1A" w14:textId="77777777" w:rsidR="00B87637" w:rsidRPr="008B027B" w:rsidRDefault="00B87637" w:rsidP="00B44AAD">
            <w:pPr>
              <w:tabs>
                <w:tab w:val="left" w:pos="720"/>
                <w:tab w:val="left" w:pos="1622"/>
              </w:tabs>
              <w:spacing w:before="20" w:after="20"/>
              <w:rPr>
                <w:rFonts w:cs="Arial"/>
                <w:sz w:val="16"/>
                <w:szCs w:val="16"/>
              </w:rPr>
            </w:pPr>
          </w:p>
        </w:tc>
        <w:tc>
          <w:tcPr>
            <w:tcW w:w="2127" w:type="dxa"/>
            <w:tcBorders>
              <w:left w:val="single" w:sz="4" w:space="0" w:color="auto"/>
              <w:right w:val="single" w:sz="4" w:space="0" w:color="auto"/>
            </w:tcBorders>
            <w:shd w:val="clear" w:color="auto" w:fill="D9D9D9"/>
          </w:tcPr>
          <w:p w14:paraId="2E01CE9F" w14:textId="77777777" w:rsidR="00B87637" w:rsidRPr="008B027B" w:rsidRDefault="00B87637" w:rsidP="00B44AAD">
            <w:pPr>
              <w:tabs>
                <w:tab w:val="left" w:pos="720"/>
                <w:tab w:val="left" w:pos="1622"/>
              </w:tabs>
              <w:spacing w:before="20" w:after="20"/>
              <w:rPr>
                <w:rFonts w:cs="Arial"/>
                <w:sz w:val="16"/>
                <w:szCs w:val="16"/>
              </w:rPr>
            </w:pPr>
          </w:p>
        </w:tc>
      </w:tr>
    </w:tbl>
    <w:p w14:paraId="1057B49A" w14:textId="77777777" w:rsidR="00B87637" w:rsidRDefault="00B87637" w:rsidP="00B87637"/>
    <w:p w14:paraId="0FB83803" w14:textId="77777777" w:rsidR="00B87637" w:rsidRPr="000860B9" w:rsidRDefault="00B87637" w:rsidP="00B87637">
      <w:pPr>
        <w:rPr>
          <w:b/>
        </w:rPr>
      </w:pPr>
      <w:r w:rsidRPr="000860B9">
        <w:rPr>
          <w:b/>
        </w:rPr>
        <w:t>Breaks</w:t>
      </w:r>
    </w:p>
    <w:p w14:paraId="29498A2E" w14:textId="77777777" w:rsidR="00B87637" w:rsidRPr="00F534E4" w:rsidRDefault="00B87637" w:rsidP="00B87637">
      <w:r>
        <w:t xml:space="preserve">Morning coffee: </w:t>
      </w:r>
      <w:r>
        <w:tab/>
      </w:r>
      <w:r>
        <w:tab/>
      </w:r>
      <w:r w:rsidRPr="00F534E4">
        <w:t>10:30 to 11:00</w:t>
      </w:r>
    </w:p>
    <w:p w14:paraId="0546DE4E" w14:textId="77777777" w:rsidR="00B87637" w:rsidRPr="00F534E4" w:rsidRDefault="00B87637" w:rsidP="00B87637">
      <w:r w:rsidRPr="00F534E4">
        <w:t xml:space="preserve">Lunch: </w:t>
      </w:r>
      <w:r w:rsidRPr="00F534E4">
        <w:tab/>
      </w:r>
      <w:r w:rsidRPr="00F534E4">
        <w:tab/>
      </w:r>
      <w:r w:rsidRPr="00F534E4">
        <w:tab/>
        <w:t>13:00 to 14:30</w:t>
      </w:r>
    </w:p>
    <w:p w14:paraId="0ACB16C7" w14:textId="77777777" w:rsidR="00B87637" w:rsidRDefault="00B87637" w:rsidP="00B87637">
      <w:r w:rsidRPr="00F534E4">
        <w:t>Afternoon coffee:</w:t>
      </w:r>
      <w:r w:rsidRPr="00F534E4">
        <w:tab/>
        <w:t xml:space="preserve">16:30 to 17:00 </w:t>
      </w:r>
    </w:p>
    <w:p w14:paraId="45D0CE1D" w14:textId="77777777" w:rsidR="0054259B" w:rsidRPr="0054259B" w:rsidRDefault="0054259B" w:rsidP="0054259B">
      <w:pPr>
        <w:pStyle w:val="Doc-text2"/>
      </w:pPr>
    </w:p>
    <w:p w14:paraId="7D396A2F" w14:textId="77777777" w:rsidR="00B87637" w:rsidRDefault="00B87637">
      <w:pPr>
        <w:spacing w:before="0"/>
        <w:rPr>
          <w:rFonts w:cs="Arial"/>
          <w:b/>
          <w:bCs/>
          <w:iCs/>
          <w:sz w:val="28"/>
          <w:szCs w:val="28"/>
        </w:rPr>
      </w:pPr>
      <w:r>
        <w:br w:type="page"/>
      </w:r>
    </w:p>
    <w:p w14:paraId="2D920185" w14:textId="647F2849" w:rsidR="0011799C" w:rsidRDefault="0011799C" w:rsidP="0011799C">
      <w:pPr>
        <w:pStyle w:val="Heading2"/>
      </w:pPr>
      <w:r>
        <w:t>4</w:t>
      </w:r>
      <w:r w:rsidRPr="00AE3A2C">
        <w:t>.</w:t>
      </w:r>
      <w:r>
        <w:t>1</w:t>
      </w:r>
      <w:r w:rsidRPr="00AE3A2C">
        <w:tab/>
      </w:r>
      <w:r>
        <w:t>NB-IoT corrections Rel-15 and earlier</w:t>
      </w:r>
    </w:p>
    <w:p w14:paraId="55510C34" w14:textId="77777777" w:rsidR="000632A8" w:rsidRDefault="0011799C" w:rsidP="0011799C">
      <w:pPr>
        <w:pStyle w:val="Comments"/>
      </w:pPr>
      <w:r>
        <w:t>Documents in this</w:t>
      </w:r>
      <w:r w:rsidRPr="00AE3A2C">
        <w:t xml:space="preserve"> agenda item</w:t>
      </w:r>
      <w:r>
        <w:t xml:space="preserve"> will be handled in</w:t>
      </w:r>
      <w:r w:rsidRPr="00AE3A2C">
        <w:t xml:space="preserve"> </w:t>
      </w:r>
      <w:r>
        <w:t xml:space="preserve">a </w:t>
      </w:r>
      <w:r w:rsidRPr="00AE3A2C">
        <w:t>break out session</w:t>
      </w:r>
      <w:r>
        <w:t>.</w:t>
      </w:r>
      <w:r w:rsidR="00353512">
        <w:t xml:space="preserve"> Common NB-IoT/eMTC parts treated jointly with 4.2. </w:t>
      </w:r>
    </w:p>
    <w:p w14:paraId="214E0C45" w14:textId="77777777" w:rsidR="000632A8" w:rsidRDefault="000632A8" w:rsidP="0011799C">
      <w:pPr>
        <w:pStyle w:val="Comments"/>
        <w:rPr>
          <w:noProof w:val="0"/>
        </w:rPr>
      </w:pPr>
      <w:r w:rsidRPr="00A10550">
        <w:rPr>
          <w:noProof w:val="0"/>
        </w:rPr>
        <w:t xml:space="preserve">Including output of email discussion </w:t>
      </w:r>
      <w:r w:rsidRPr="00A10550">
        <w:t>[107#56][NB-IoT R15] When PDCCH monitoring starts/ends for Timers Started in the Middle of a PDCCH Period (DoCoMo)</w:t>
      </w:r>
    </w:p>
    <w:p w14:paraId="47B77FFB" w14:textId="5F671ED9" w:rsidR="0054259B" w:rsidRDefault="00204AE4" w:rsidP="0054259B">
      <w:pPr>
        <w:pStyle w:val="Doc-title"/>
      </w:pPr>
      <w:hyperlink r:id="rId8" w:tooltip="http://www.3gpp.org/ftp/tsg_ran/WG2_RL2/TSGR2_107bisDocsR2-1912228.zip" w:history="1">
        <w:r w:rsidR="0054259B" w:rsidRPr="00B61611">
          <w:rPr>
            <w:rStyle w:val="Hyperlink"/>
          </w:rPr>
          <w:t>R2-1912228</w:t>
        </w:r>
      </w:hyperlink>
      <w:r w:rsidR="0054259B">
        <w:tab/>
        <w:t>Report of email discussion [107#56][NB-IoT R15]</w:t>
      </w:r>
      <w:r w:rsidR="0054259B">
        <w:tab/>
        <w:t>NTT DOCOMO INC.</w:t>
      </w:r>
      <w:r w:rsidR="0054259B">
        <w:tab/>
        <w:t>discussion</w:t>
      </w:r>
      <w:r w:rsidR="0054259B">
        <w:tab/>
        <w:t>Rel-15</w:t>
      </w:r>
    </w:p>
    <w:p w14:paraId="53FA5624" w14:textId="77777777" w:rsidR="008C0B48" w:rsidRDefault="008C0B48" w:rsidP="008C0B48">
      <w:pPr>
        <w:pStyle w:val="Comments"/>
      </w:pPr>
    </w:p>
    <w:p w14:paraId="3803AE4E" w14:textId="76FC19AC" w:rsidR="008C0B48" w:rsidRDefault="007F44F1" w:rsidP="007F44F1">
      <w:pPr>
        <w:pStyle w:val="Agreement"/>
      </w:pPr>
      <w:r>
        <w:t>C</w:t>
      </w:r>
      <w:r w:rsidR="008C0B48">
        <w:t>apture</w:t>
      </w:r>
      <w:r w:rsidR="00D82A80">
        <w:t xml:space="preserve"> in the MAC specification,</w:t>
      </w:r>
      <w:r w:rsidR="008C0B48">
        <w:t xml:space="preserve"> </w:t>
      </w:r>
      <w:r w:rsidR="00D82A80">
        <w:t xml:space="preserve">at least for the OnDuration timer, </w:t>
      </w:r>
      <w:r w:rsidR="008C0B48">
        <w:t>a note to confirm the understandings made in Observations 2 and 3 about when monitoring should start and end.</w:t>
      </w:r>
    </w:p>
    <w:p w14:paraId="1254E66F" w14:textId="77777777" w:rsidR="008C0B48" w:rsidRPr="008C0B48" w:rsidRDefault="008C0B48" w:rsidP="008C0B48">
      <w:pPr>
        <w:pStyle w:val="Doc-text2"/>
      </w:pPr>
    </w:p>
    <w:p w14:paraId="47D92A85" w14:textId="21D52B30" w:rsidR="00A20BD6" w:rsidRDefault="00204AE4" w:rsidP="00A20BD6">
      <w:pPr>
        <w:pStyle w:val="Doc-title"/>
      </w:pPr>
      <w:hyperlink r:id="rId9" w:tooltip="http://www.3gpp.org/ftp/tsg_ran/WG2_RL2/TSGR2_107bisDocsR2-1913067.zip" w:history="1">
        <w:r w:rsidR="00A20BD6" w:rsidRPr="00B61611">
          <w:rPr>
            <w:rStyle w:val="Hyperlink"/>
          </w:rPr>
          <w:t>R2-1913067</w:t>
        </w:r>
      </w:hyperlink>
      <w:r w:rsidR="00A20BD6">
        <w:tab/>
        <w:t>Clarification of PDCCH monitoring period with non-zero DRX-startoffset for NB-IoT</w:t>
      </w:r>
      <w:r w:rsidR="00A20BD6">
        <w:tab/>
        <w:t>NTT DOCOMO INC.</w:t>
      </w:r>
      <w:r w:rsidR="00A20BD6">
        <w:tab/>
        <w:t>CR</w:t>
      </w:r>
      <w:r w:rsidR="00A20BD6">
        <w:tab/>
        <w:t>Rel-15</w:t>
      </w:r>
      <w:r w:rsidR="00A20BD6">
        <w:tab/>
        <w:t>36.321</w:t>
      </w:r>
      <w:r w:rsidR="00A20BD6">
        <w:tab/>
        <w:t>15.7.0</w:t>
      </w:r>
      <w:r w:rsidR="00A20BD6">
        <w:tab/>
        <w:t>1458</w:t>
      </w:r>
      <w:r w:rsidR="00A20BD6">
        <w:tab/>
        <w:t>-</w:t>
      </w:r>
      <w:r w:rsidR="00A20BD6">
        <w:tab/>
        <w:t>F</w:t>
      </w:r>
      <w:r w:rsidR="00A20BD6">
        <w:tab/>
        <w:t>NB_IOTenh2-Core</w:t>
      </w:r>
    </w:p>
    <w:p w14:paraId="67E98C32" w14:textId="50E341E4" w:rsidR="0002101F" w:rsidRDefault="007F44F1" w:rsidP="007F44F1">
      <w:pPr>
        <w:pStyle w:val="Agreement"/>
      </w:pPr>
      <w:r>
        <w:t xml:space="preserve">Revised in </w:t>
      </w:r>
      <w:hyperlink r:id="rId10" w:tooltip="http://www.3gpp.org/ftp/tsg_ran/WG2_RL2/TSGR2_107bisDocsR2-1914097.zip" w:history="1">
        <w:r w:rsidRPr="00B61611">
          <w:rPr>
            <w:rStyle w:val="Hyperlink"/>
          </w:rPr>
          <w:t>R2-1914097</w:t>
        </w:r>
      </w:hyperlink>
    </w:p>
    <w:p w14:paraId="15C3E709" w14:textId="13135431" w:rsidR="007F44F1" w:rsidRPr="007F44F1" w:rsidRDefault="007F44F1" w:rsidP="007F44F1">
      <w:pPr>
        <w:pStyle w:val="Doc-text2"/>
      </w:pPr>
      <w:r>
        <w:t>Offline discussion #705 (DoCoMo) – to finalise the wording of the note</w:t>
      </w:r>
      <w:r w:rsidR="00D82A80">
        <w:t xml:space="preserve"> in this CR. </w:t>
      </w:r>
    </w:p>
    <w:p w14:paraId="02374696" w14:textId="5F9ADB3B" w:rsidR="00D82A80" w:rsidRDefault="00204AE4" w:rsidP="00D82A80">
      <w:pPr>
        <w:pStyle w:val="Doc-title"/>
      </w:pPr>
      <w:hyperlink r:id="rId11" w:tooltip="http://www.3gpp.org/ftp/tsg_ran/WG2_RL2/TSGR2_107bisDocsR2-1914097.zip" w:history="1">
        <w:r w:rsidR="005C1279" w:rsidRPr="00B61611">
          <w:rPr>
            <w:rStyle w:val="Hyperlink"/>
          </w:rPr>
          <w:t>R2-1914097</w:t>
        </w:r>
      </w:hyperlink>
      <w:r w:rsidR="00986074">
        <w:tab/>
        <w:t>Clarification of PDCCH monitoring period with non-zero DRX-startoffset for NB-IoT</w:t>
      </w:r>
      <w:r w:rsidR="00986074">
        <w:tab/>
        <w:t>NTT DOCOMO INC.</w:t>
      </w:r>
      <w:r w:rsidR="00986074">
        <w:tab/>
        <w:t>CR</w:t>
      </w:r>
      <w:r w:rsidR="00986074">
        <w:tab/>
        <w:t>Rel-15</w:t>
      </w:r>
      <w:r w:rsidR="00986074">
        <w:tab/>
        <w:t>36.321</w:t>
      </w:r>
      <w:r w:rsidR="00986074">
        <w:tab/>
        <w:t>15.7.0</w:t>
      </w:r>
      <w:r w:rsidR="00986074">
        <w:tab/>
        <w:t>1458</w:t>
      </w:r>
      <w:r w:rsidR="00986074">
        <w:tab/>
        <w:t>1</w:t>
      </w:r>
      <w:r w:rsidR="00986074">
        <w:tab/>
        <w:t>F</w:t>
      </w:r>
      <w:r w:rsidR="00986074">
        <w:tab/>
        <w:t>NB_IOTenh2-Core</w:t>
      </w:r>
    </w:p>
    <w:p w14:paraId="77DD7231" w14:textId="6DA1DD77" w:rsidR="00D82A80" w:rsidRDefault="00D82A80" w:rsidP="00D82A80">
      <w:pPr>
        <w:pStyle w:val="Doc-text2"/>
        <w:numPr>
          <w:ilvl w:val="0"/>
          <w:numId w:val="33"/>
        </w:numPr>
      </w:pPr>
      <w:r>
        <w:t>Huawei don’t think we should have a general statement and only address what we have discussed.</w:t>
      </w:r>
    </w:p>
    <w:p w14:paraId="254F48A0" w14:textId="54E64701" w:rsidR="00D82A80" w:rsidRDefault="00D82A80" w:rsidP="00D82A80">
      <w:pPr>
        <w:pStyle w:val="Doc-text2"/>
        <w:numPr>
          <w:ilvl w:val="0"/>
          <w:numId w:val="33"/>
        </w:numPr>
      </w:pPr>
      <w:r>
        <w:t>Sequans would be OK with the previous version, this is too general.</w:t>
      </w:r>
    </w:p>
    <w:p w14:paraId="09747CD9" w14:textId="37414E8C" w:rsidR="00D82A80" w:rsidRDefault="00D82A80" w:rsidP="00D82A80">
      <w:pPr>
        <w:pStyle w:val="Doc-text2"/>
        <w:numPr>
          <w:ilvl w:val="0"/>
          <w:numId w:val="33"/>
        </w:numPr>
      </w:pPr>
      <w:r>
        <w:t>QC thinks there are other timers specified in a similar way and they do not specify where the PDCCH monitoring starts, and don’t think OnDuration timer should be handled differently to others.</w:t>
      </w:r>
    </w:p>
    <w:p w14:paraId="5F6F1125" w14:textId="4D652DB3" w:rsidR="00D82A80" w:rsidRDefault="00D82A80" w:rsidP="00D82A80">
      <w:pPr>
        <w:pStyle w:val="Doc-text2"/>
        <w:numPr>
          <w:ilvl w:val="0"/>
          <w:numId w:val="33"/>
        </w:numPr>
      </w:pPr>
      <w:r>
        <w:t xml:space="preserve">Fujitsu think we need to check before agreeing a general solution. </w:t>
      </w:r>
    </w:p>
    <w:p w14:paraId="42F1B2CD" w14:textId="67E54F01" w:rsidR="00D82A80" w:rsidRDefault="00D82A80" w:rsidP="00D82A80">
      <w:pPr>
        <w:pStyle w:val="Doc-text2"/>
        <w:numPr>
          <w:ilvl w:val="0"/>
          <w:numId w:val="33"/>
        </w:numPr>
      </w:pPr>
      <w:r>
        <w:t>ZTE thinks only this timer has an issue so we should fix only this.</w:t>
      </w:r>
    </w:p>
    <w:p w14:paraId="3D9713F4" w14:textId="6314D19F" w:rsidR="00D82A80" w:rsidRDefault="00D82A80" w:rsidP="00D82A80">
      <w:pPr>
        <w:pStyle w:val="Doc-text2"/>
        <w:numPr>
          <w:ilvl w:val="0"/>
          <w:numId w:val="33"/>
        </w:numPr>
      </w:pPr>
      <w:r>
        <w:t>Nokia thinks we should fix this issue now and other timers only if we identify an issue.</w:t>
      </w:r>
    </w:p>
    <w:p w14:paraId="1EA6282A" w14:textId="56CC2B73" w:rsidR="00D82A80" w:rsidRDefault="00D82A80" w:rsidP="00D82A80">
      <w:pPr>
        <w:pStyle w:val="Doc-text2"/>
        <w:numPr>
          <w:ilvl w:val="0"/>
          <w:numId w:val="33"/>
        </w:numPr>
      </w:pPr>
      <w:r>
        <w:t>Intel wonders if other timers will have a backwards compatibility issue.</w:t>
      </w:r>
    </w:p>
    <w:p w14:paraId="71ABCA0B" w14:textId="6672FE15" w:rsidR="00D82A80" w:rsidRDefault="00D82A80" w:rsidP="00D82A80">
      <w:pPr>
        <w:pStyle w:val="Doc-text2"/>
        <w:numPr>
          <w:ilvl w:val="0"/>
          <w:numId w:val="33"/>
        </w:numPr>
      </w:pPr>
      <w:r>
        <w:t>Huawei thinks all other timers are clear.</w:t>
      </w:r>
    </w:p>
    <w:p w14:paraId="648A4FA8" w14:textId="77777777" w:rsidR="00D82A80" w:rsidRDefault="00D82A80" w:rsidP="00D82A80">
      <w:pPr>
        <w:pStyle w:val="Doc-text2"/>
        <w:ind w:left="1619" w:firstLine="0"/>
      </w:pPr>
    </w:p>
    <w:p w14:paraId="4071D82A" w14:textId="6A7EA6AF" w:rsidR="00D82A80" w:rsidRDefault="00D82A80" w:rsidP="00D82A80">
      <w:pPr>
        <w:pStyle w:val="Doc-text2"/>
        <w:ind w:left="1619" w:firstLine="0"/>
      </w:pPr>
    </w:p>
    <w:p w14:paraId="17CD8934" w14:textId="031EF974" w:rsidR="00D82A80" w:rsidRDefault="00D82A80" w:rsidP="00D82A80">
      <w:pPr>
        <w:pStyle w:val="EmailDiscussion"/>
      </w:pPr>
      <w:r>
        <w:t>[107bis#xx][NB-IoT</w:t>
      </w:r>
      <w:r w:rsidR="003F2ED4">
        <w:t xml:space="preserve"> R15</w:t>
      </w:r>
      <w:r>
        <w:t>]  (DoCoMo) NPDCCH monitoring start/stop timers</w:t>
      </w:r>
    </w:p>
    <w:p w14:paraId="4D6063C5" w14:textId="5486DDAF" w:rsidR="00D82A80" w:rsidRPr="00D82A80" w:rsidRDefault="00D82A80" w:rsidP="00D82A80">
      <w:pPr>
        <w:pStyle w:val="EmailDiscussion2"/>
        <w:ind w:left="1619" w:firstLine="0"/>
      </w:pPr>
      <w:r>
        <w:t>Check w</w:t>
      </w:r>
      <w:r w:rsidRPr="00D82A80">
        <w:t>hether there is impact to timers other than OnDuration timer for NPDCCH monitoring start/stop</w:t>
      </w:r>
    </w:p>
    <w:p w14:paraId="5AF34E57" w14:textId="06BFD3E6" w:rsidR="00D82A80" w:rsidRDefault="00D82A80" w:rsidP="00D82A80">
      <w:pPr>
        <w:pStyle w:val="EmailDiscussion2"/>
      </w:pPr>
      <w:r>
        <w:tab/>
        <w:t>Intended outcome: Report and CR to be submitted to the next meeting.</w:t>
      </w:r>
    </w:p>
    <w:p w14:paraId="3E243D9D" w14:textId="30484CF1" w:rsidR="00D82A80" w:rsidRDefault="00D82A80" w:rsidP="00D82A80">
      <w:pPr>
        <w:pStyle w:val="EmailDiscussion2"/>
      </w:pPr>
      <w:r>
        <w:tab/>
        <w:t>Deadline: Next meeting</w:t>
      </w:r>
    </w:p>
    <w:p w14:paraId="7934F5E0" w14:textId="7FC97BA5" w:rsidR="00D82A80" w:rsidRDefault="00D82A80" w:rsidP="00D82A80">
      <w:pPr>
        <w:pStyle w:val="EmailDiscussion2"/>
      </w:pPr>
    </w:p>
    <w:p w14:paraId="6F997115" w14:textId="77777777" w:rsidR="00D82A80" w:rsidRPr="00D82A80" w:rsidRDefault="00D82A80" w:rsidP="00D82A80">
      <w:pPr>
        <w:pStyle w:val="Doc-text2"/>
      </w:pPr>
    </w:p>
    <w:p w14:paraId="0B11066D" w14:textId="43265CD1" w:rsidR="0054259B" w:rsidRDefault="00204AE4" w:rsidP="00D82A80">
      <w:pPr>
        <w:pStyle w:val="Doc-title"/>
      </w:pPr>
      <w:hyperlink r:id="rId12" w:tooltip="http://www.3gpp.org/ftp/tsg_ran/WG2_RL2/TSGR2_107bisDocsR2-1912998.zip" w:history="1">
        <w:r w:rsidR="0054259B" w:rsidRPr="00B61611">
          <w:rPr>
            <w:rStyle w:val="Hyperlink"/>
          </w:rPr>
          <w:t>R2-1912998</w:t>
        </w:r>
      </w:hyperlink>
      <w:r w:rsidR="0054259B">
        <w:tab/>
        <w:t>Reselection to a Cell with Valid Dedicated Frequency Offset</w:t>
      </w:r>
      <w:r w:rsidR="0054259B">
        <w:tab/>
        <w:t>MediaTek Inc, LG Electronics</w:t>
      </w:r>
      <w:r w:rsidR="0054259B">
        <w:tab/>
        <w:t>discussion</w:t>
      </w:r>
    </w:p>
    <w:p w14:paraId="7CC83E3E" w14:textId="6FAA2CD0" w:rsidR="00706C67" w:rsidRDefault="00706C67" w:rsidP="00706C67">
      <w:pPr>
        <w:pStyle w:val="Doc-text2"/>
        <w:numPr>
          <w:ilvl w:val="0"/>
          <w:numId w:val="21"/>
        </w:numPr>
      </w:pPr>
      <w:r>
        <w:t>Huawei agrees there is a problem. The intention is to make the UE stay on the frequency once redirected there, so only really for the initial case. Mediatek think this provides a preferred frequency over a period of time.</w:t>
      </w:r>
    </w:p>
    <w:p w14:paraId="2F3A6333" w14:textId="3D9C9632" w:rsidR="00706C67" w:rsidRDefault="00706C67" w:rsidP="00706C67">
      <w:pPr>
        <w:pStyle w:val="Doc-text2"/>
        <w:numPr>
          <w:ilvl w:val="0"/>
          <w:numId w:val="21"/>
        </w:numPr>
      </w:pPr>
      <w:r>
        <w:t>Intel wonders if we can apply positive offset to the preferred carrier instead.</w:t>
      </w:r>
    </w:p>
    <w:p w14:paraId="24A32977" w14:textId="227A79FF" w:rsidR="004B770E" w:rsidRDefault="004B770E" w:rsidP="00706C67">
      <w:pPr>
        <w:pStyle w:val="Doc-text2"/>
        <w:numPr>
          <w:ilvl w:val="0"/>
          <w:numId w:val="21"/>
        </w:numPr>
      </w:pPr>
      <w:r>
        <w:t>LG thinks if the NW redirects to a carrier it is not the intention to make UE stay there.</w:t>
      </w:r>
    </w:p>
    <w:p w14:paraId="4FA6F537" w14:textId="18CD4E3B" w:rsidR="004B770E" w:rsidRDefault="004B770E" w:rsidP="00706C67">
      <w:pPr>
        <w:pStyle w:val="Doc-text2"/>
        <w:numPr>
          <w:ilvl w:val="0"/>
          <w:numId w:val="21"/>
        </w:numPr>
      </w:pPr>
      <w:r>
        <w:t xml:space="preserve">Nokia have the same view as Huawei. Ericsson think we have to correct this and Mediatek way seems reasonable. </w:t>
      </w:r>
    </w:p>
    <w:p w14:paraId="173EE841" w14:textId="59381759" w:rsidR="004B770E" w:rsidRDefault="004B770E" w:rsidP="00706C67">
      <w:pPr>
        <w:pStyle w:val="Doc-text2"/>
        <w:numPr>
          <w:ilvl w:val="0"/>
          <w:numId w:val="21"/>
        </w:numPr>
      </w:pPr>
      <w:r>
        <w:t>QC think we need to be careful about backwards compatibility, and are not sure really what the problem is.</w:t>
      </w:r>
    </w:p>
    <w:p w14:paraId="140AB21A" w14:textId="78510AE8" w:rsidR="004B770E" w:rsidRDefault="004B770E" w:rsidP="00706C67">
      <w:pPr>
        <w:pStyle w:val="Doc-text2"/>
        <w:numPr>
          <w:ilvl w:val="0"/>
          <w:numId w:val="21"/>
        </w:numPr>
      </w:pPr>
      <w:r>
        <w:t>ZTE think this is a corner case so probably doesn’t happen often.</w:t>
      </w:r>
    </w:p>
    <w:p w14:paraId="57E49C67" w14:textId="22227E2C" w:rsidR="004B770E" w:rsidRDefault="004B770E" w:rsidP="00706C67">
      <w:pPr>
        <w:pStyle w:val="Doc-text2"/>
        <w:numPr>
          <w:ilvl w:val="0"/>
          <w:numId w:val="21"/>
        </w:numPr>
      </w:pPr>
      <w:r>
        <w:t>Mediatek thinks this can happen if there is a temporary coverage problem on the preferred carrier, so UE reselects away then it gets better and could move back.</w:t>
      </w:r>
    </w:p>
    <w:p w14:paraId="495723B7" w14:textId="74B7A072" w:rsidR="00004752" w:rsidRDefault="00004752" w:rsidP="00004752">
      <w:pPr>
        <w:pStyle w:val="Agreement"/>
      </w:pPr>
      <w:r>
        <w:t>We will clarify one way or another – either UE keeps the offset to be applied after reselecting away from the preferred carrier, or UE discards the offset after reselecting away from the preferred carrier</w:t>
      </w:r>
    </w:p>
    <w:p w14:paraId="43933CF6" w14:textId="568890F6" w:rsidR="00004752" w:rsidRDefault="00004752" w:rsidP="00004752">
      <w:pPr>
        <w:pStyle w:val="Doc-text2"/>
      </w:pPr>
      <w:r>
        <w:t>Offline discussion #</w:t>
      </w:r>
      <w:r w:rsidR="005653BB">
        <w:t>7</w:t>
      </w:r>
      <w:r>
        <w:t>01 (Mediatek) decide which of t</w:t>
      </w:r>
      <w:r w:rsidR="00D82A80">
        <w:t xml:space="preserve">he above options to go with </w:t>
      </w:r>
    </w:p>
    <w:p w14:paraId="65B4800E" w14:textId="0CC2442A" w:rsidR="00004752" w:rsidRDefault="00D82A80" w:rsidP="00D82A80">
      <w:pPr>
        <w:pStyle w:val="Doc-text2"/>
        <w:numPr>
          <w:ilvl w:val="0"/>
          <w:numId w:val="21"/>
        </w:numPr>
      </w:pPr>
      <w:r>
        <w:t>After offline Mediatek reports that there is no consensus which way to correct the issue.</w:t>
      </w:r>
    </w:p>
    <w:p w14:paraId="13BDBECD" w14:textId="11CA1056" w:rsidR="00D82A80" w:rsidRDefault="00D82A80" w:rsidP="00D82A80">
      <w:pPr>
        <w:pStyle w:val="Agreement"/>
      </w:pPr>
      <w:r>
        <w:t>Postponed</w:t>
      </w:r>
    </w:p>
    <w:p w14:paraId="434746E1" w14:textId="77777777" w:rsidR="00D82A80" w:rsidRPr="00D82A80" w:rsidRDefault="00D82A80" w:rsidP="00D82A80">
      <w:pPr>
        <w:pStyle w:val="Doc-text2"/>
      </w:pPr>
    </w:p>
    <w:p w14:paraId="7F4D8A9D" w14:textId="78E61B2E" w:rsidR="0054259B" w:rsidRDefault="00204AE4" w:rsidP="0054259B">
      <w:pPr>
        <w:pStyle w:val="Doc-title"/>
      </w:pPr>
      <w:hyperlink r:id="rId13" w:tooltip="http://www.3gpp.org/ftp/tsg_ran/WG2_RL2/TSGR2_107bisDocsR2-1912999.zip" w:history="1">
        <w:r w:rsidR="0054259B" w:rsidRPr="00B61611">
          <w:rPr>
            <w:rStyle w:val="Hyperlink"/>
          </w:rPr>
          <w:t>R2-1912999</w:t>
        </w:r>
      </w:hyperlink>
      <w:r w:rsidR="0054259B">
        <w:tab/>
        <w:t>Reselection to a Cell with Valid Dedicated Frequency Offset</w:t>
      </w:r>
      <w:r w:rsidR="0054259B">
        <w:tab/>
        <w:t>MediaTek Inc., LG Electronics</w:t>
      </w:r>
      <w:r w:rsidR="0054259B">
        <w:tab/>
        <w:t>draftCR</w:t>
      </w:r>
      <w:r w:rsidR="0054259B">
        <w:tab/>
        <w:t>Rel-15</w:t>
      </w:r>
      <w:r w:rsidR="0054259B">
        <w:tab/>
        <w:t>36.304</w:t>
      </w:r>
      <w:r w:rsidR="0054259B">
        <w:tab/>
        <w:t>15.4.0</w:t>
      </w:r>
      <w:r w:rsidR="0054259B">
        <w:tab/>
        <w:t>C</w:t>
      </w:r>
      <w:r w:rsidR="0054259B">
        <w:tab/>
        <w:t>NB_IOT-Core</w:t>
      </w:r>
    </w:p>
    <w:p w14:paraId="251669E7" w14:textId="77777777" w:rsidR="0002101F" w:rsidRDefault="0002101F" w:rsidP="0054259B">
      <w:pPr>
        <w:pStyle w:val="Doc-title"/>
      </w:pPr>
    </w:p>
    <w:p w14:paraId="3396337C" w14:textId="07BC1F5B" w:rsidR="0054259B" w:rsidRDefault="00204AE4" w:rsidP="0054259B">
      <w:pPr>
        <w:pStyle w:val="Doc-title"/>
      </w:pPr>
      <w:hyperlink r:id="rId14" w:tooltip="http://www.3gpp.org/ftp/tsg_ran/WG2_RL2/TSGR2_107bisDocsR2-1913191.zip" w:history="1">
        <w:r w:rsidR="0054259B" w:rsidRPr="00B61611">
          <w:rPr>
            <w:rStyle w:val="Hyperlink"/>
          </w:rPr>
          <w:t>R2-1913191</w:t>
        </w:r>
      </w:hyperlink>
      <w:r w:rsidR="0054259B">
        <w:tab/>
        <w:t>Correction on T322</w:t>
      </w:r>
      <w:r w:rsidR="0054259B">
        <w:tab/>
        <w:t>Nokia, Nokia Shanghai Bell</w:t>
      </w:r>
      <w:r w:rsidR="0054259B">
        <w:tab/>
        <w:t>CR</w:t>
      </w:r>
      <w:r w:rsidR="0054259B">
        <w:tab/>
        <w:t>Rel-14</w:t>
      </w:r>
      <w:r w:rsidR="0054259B">
        <w:tab/>
        <w:t>36.331</w:t>
      </w:r>
      <w:r w:rsidR="0054259B">
        <w:tab/>
        <w:t>14.12.0</w:t>
      </w:r>
      <w:r w:rsidR="0054259B">
        <w:tab/>
        <w:t>4112</w:t>
      </w:r>
      <w:r w:rsidR="0054259B">
        <w:tab/>
        <w:t>-</w:t>
      </w:r>
      <w:r w:rsidR="0054259B">
        <w:tab/>
        <w:t>F</w:t>
      </w:r>
      <w:r w:rsidR="0054259B">
        <w:tab/>
        <w:t>NB_IOTenh-Core</w:t>
      </w:r>
    </w:p>
    <w:p w14:paraId="1977A5FF" w14:textId="0CD3EE9D" w:rsidR="00706C67" w:rsidRDefault="00706C67" w:rsidP="00706C67">
      <w:pPr>
        <w:pStyle w:val="Doc-text2"/>
        <w:numPr>
          <w:ilvl w:val="0"/>
          <w:numId w:val="20"/>
        </w:numPr>
      </w:pPr>
      <w:r>
        <w:t>Huawei thinks the CR is UE only so cover page and impact analysis needs an update.</w:t>
      </w:r>
    </w:p>
    <w:p w14:paraId="6A4465D9" w14:textId="36291CE7" w:rsidR="00706C67" w:rsidRDefault="00706C67" w:rsidP="00706C67">
      <w:pPr>
        <w:pStyle w:val="Doc-text2"/>
        <w:numPr>
          <w:ilvl w:val="0"/>
          <w:numId w:val="20"/>
        </w:numPr>
      </w:pPr>
      <w:r>
        <w:t>Ericsson think the section title could also be updated</w:t>
      </w:r>
    </w:p>
    <w:p w14:paraId="02ED2DF3" w14:textId="60088284" w:rsidR="00706C67" w:rsidRDefault="00706C67" w:rsidP="00706C67">
      <w:pPr>
        <w:pStyle w:val="Doc-text2"/>
        <w:numPr>
          <w:ilvl w:val="0"/>
          <w:numId w:val="20"/>
        </w:numPr>
      </w:pPr>
      <w:r>
        <w:t>Intel think the timer is described in the table</w:t>
      </w:r>
    </w:p>
    <w:p w14:paraId="62469332" w14:textId="11BF399D" w:rsidR="00706C67" w:rsidRDefault="00706C67" w:rsidP="009872E2">
      <w:pPr>
        <w:pStyle w:val="Agreement"/>
      </w:pPr>
      <w:r>
        <w:t xml:space="preserve">Revised in </w:t>
      </w:r>
      <w:hyperlink r:id="rId15" w:tooltip="http://www.3gpp.org/ftp/tsg_ran/WG2_RL2/TSGR2_107bisDocsR2-1914091.zip" w:history="1">
        <w:r w:rsidR="009872E2" w:rsidRPr="00B61611">
          <w:rPr>
            <w:rStyle w:val="Hyperlink"/>
          </w:rPr>
          <w:t>R2-1914091</w:t>
        </w:r>
      </w:hyperlink>
    </w:p>
    <w:p w14:paraId="4183E77C" w14:textId="75565D04" w:rsidR="00706C67" w:rsidRDefault="00706C67" w:rsidP="00706C67">
      <w:pPr>
        <w:pStyle w:val="Doc-text2"/>
      </w:pPr>
      <w:r>
        <w:t>Offline discussion #</w:t>
      </w:r>
      <w:r w:rsidR="005653BB">
        <w:t>7</w:t>
      </w:r>
      <w:r>
        <w:t>00 (Nok</w:t>
      </w:r>
      <w:r w:rsidR="00D26AB7">
        <w:t xml:space="preserve">ia) – update the CR on T322 </w:t>
      </w:r>
    </w:p>
    <w:p w14:paraId="77665B4E" w14:textId="2C1089E3" w:rsidR="00986074" w:rsidRDefault="00204AE4" w:rsidP="00986074">
      <w:pPr>
        <w:pStyle w:val="Doc-title"/>
      </w:pPr>
      <w:hyperlink r:id="rId16" w:tooltip="http://www.3gpp.org/ftp/tsg_ran/WG2_RL2/TSGR2_107bisDocsR2-1914091.zip" w:history="1">
        <w:r w:rsidR="00986074" w:rsidRPr="00B61611">
          <w:rPr>
            <w:rStyle w:val="Hyperlink"/>
          </w:rPr>
          <w:t>R2-1914091</w:t>
        </w:r>
      </w:hyperlink>
      <w:r w:rsidR="00986074">
        <w:tab/>
        <w:t>Correction on T322</w:t>
      </w:r>
      <w:r w:rsidR="00986074">
        <w:tab/>
        <w:t>Nokia, Nokia Shanghai Bell</w:t>
      </w:r>
      <w:r w:rsidR="00986074">
        <w:tab/>
        <w:t>CR</w:t>
      </w:r>
      <w:r w:rsidR="00986074">
        <w:tab/>
        <w:t>Rel-14</w:t>
      </w:r>
      <w:r w:rsidR="00986074">
        <w:tab/>
        <w:t>36.331</w:t>
      </w:r>
      <w:r w:rsidR="00986074">
        <w:tab/>
        <w:t>14.12.0</w:t>
      </w:r>
      <w:r w:rsidR="00986074">
        <w:tab/>
        <w:t>4112</w:t>
      </w:r>
      <w:r w:rsidR="00986074">
        <w:tab/>
        <w:t>1</w:t>
      </w:r>
      <w:r w:rsidR="00986074">
        <w:tab/>
        <w:t>F</w:t>
      </w:r>
      <w:r w:rsidR="00986074">
        <w:tab/>
        <w:t>NB_IOTenh-Core</w:t>
      </w:r>
    </w:p>
    <w:p w14:paraId="7C06C370" w14:textId="4A1A0B92" w:rsidR="00706C67" w:rsidRDefault="00BF5E9F" w:rsidP="00BF5E9F">
      <w:pPr>
        <w:pStyle w:val="Agreement"/>
      </w:pPr>
      <w:r>
        <w:t>Interoperability should be updated to “none”.</w:t>
      </w:r>
    </w:p>
    <w:p w14:paraId="643AC9E9" w14:textId="2EC8B063" w:rsidR="00BF5E9F" w:rsidRPr="00BF5E9F" w:rsidRDefault="00BF5E9F" w:rsidP="00BF5E9F">
      <w:pPr>
        <w:pStyle w:val="Agreement"/>
      </w:pPr>
      <w:r>
        <w:t>With the above change the CR is agreed in principle</w:t>
      </w:r>
    </w:p>
    <w:p w14:paraId="581ADAB8" w14:textId="14F80CB3" w:rsidR="0054259B" w:rsidRDefault="00204AE4" w:rsidP="0054259B">
      <w:pPr>
        <w:pStyle w:val="Doc-title"/>
      </w:pPr>
      <w:hyperlink r:id="rId17" w:tooltip="http://www.3gpp.org/ftp/tsg_ran/WG2_RL2/TSGR2_107bisDocsR2-1913192.zip" w:history="1">
        <w:r w:rsidR="0054259B" w:rsidRPr="00B61611">
          <w:rPr>
            <w:rStyle w:val="Hyperlink"/>
          </w:rPr>
          <w:t>R2-1913192</w:t>
        </w:r>
      </w:hyperlink>
      <w:r w:rsidR="0054259B">
        <w:tab/>
        <w:t>Correction on T322</w:t>
      </w:r>
      <w:r w:rsidR="0054259B">
        <w:tab/>
        <w:t>Nokia, Nokia Shanghai Bell</w:t>
      </w:r>
      <w:r w:rsidR="0054259B">
        <w:tab/>
        <w:t>CR</w:t>
      </w:r>
      <w:r w:rsidR="0054259B">
        <w:tab/>
        <w:t>Rel-15</w:t>
      </w:r>
      <w:r w:rsidR="0054259B">
        <w:tab/>
        <w:t>36.331</w:t>
      </w:r>
      <w:r w:rsidR="0054259B">
        <w:tab/>
        <w:t>15.7.0</w:t>
      </w:r>
      <w:r w:rsidR="0054259B">
        <w:tab/>
        <w:t>4113</w:t>
      </w:r>
      <w:r w:rsidR="0054259B">
        <w:tab/>
        <w:t>-</w:t>
      </w:r>
      <w:r w:rsidR="0054259B">
        <w:tab/>
        <w:t>A</w:t>
      </w:r>
      <w:r w:rsidR="0054259B">
        <w:tab/>
        <w:t>NB_IOTenh-Core</w:t>
      </w:r>
    </w:p>
    <w:p w14:paraId="2246AA52" w14:textId="77777777" w:rsidR="0054259B" w:rsidRPr="0054259B" w:rsidRDefault="0054259B" w:rsidP="0054259B">
      <w:pPr>
        <w:pStyle w:val="Doc-text2"/>
      </w:pPr>
    </w:p>
    <w:p w14:paraId="6402BEE4" w14:textId="4F10BEF1" w:rsidR="00565005" w:rsidRPr="00AE3A2C" w:rsidRDefault="00F856D4" w:rsidP="00565005">
      <w:pPr>
        <w:pStyle w:val="Heading2"/>
      </w:pPr>
      <w:bookmarkStart w:id="4" w:name="_Toc198546600"/>
      <w:bookmarkEnd w:id="3"/>
      <w:r>
        <w:t>7.</w:t>
      </w:r>
      <w:r w:rsidR="00565005" w:rsidRPr="00AE3A2C">
        <w:t>2</w:t>
      </w:r>
      <w:r w:rsidR="00565005" w:rsidRPr="00AE3A2C">
        <w:tab/>
        <w:t>Additional enhancements for NB-IoT</w:t>
      </w:r>
    </w:p>
    <w:p w14:paraId="586224BE" w14:textId="77777777" w:rsidR="00565005" w:rsidRPr="001635DA" w:rsidRDefault="00565005" w:rsidP="00565005">
      <w:pPr>
        <w:pStyle w:val="Comments"/>
      </w:pPr>
      <w:r w:rsidRPr="00AE3A2C">
        <w:rPr>
          <w:noProof w:val="0"/>
        </w:rPr>
        <w:t>(NB_IOTenh3-Core; leading WG: RAN1; REL-16; started: Jun 18; target; Mar 20; WID</w:t>
      </w:r>
      <w:r w:rsidRPr="001635DA">
        <w:t xml:space="preserve">: </w:t>
      </w:r>
      <w:r w:rsidR="001635DA" w:rsidRPr="00B61611">
        <w:t>RP-192313</w:t>
      </w:r>
      <w:r w:rsidRPr="001635DA">
        <w:t>)</w:t>
      </w:r>
    </w:p>
    <w:p w14:paraId="482866CA" w14:textId="77777777" w:rsidR="00565005" w:rsidRPr="00AE3A2C" w:rsidRDefault="00565005" w:rsidP="00565005">
      <w:pPr>
        <w:pStyle w:val="Comments"/>
        <w:rPr>
          <w:noProof w:val="0"/>
        </w:rPr>
      </w:pPr>
      <w:r w:rsidRPr="00AE3A2C">
        <w:rPr>
          <w:noProof w:val="0"/>
        </w:rPr>
        <w:t>Time budget: 2.5 TU</w:t>
      </w:r>
    </w:p>
    <w:p w14:paraId="50FC1E16" w14:textId="77777777" w:rsidR="00565005" w:rsidRPr="00AE3A2C" w:rsidRDefault="00565005" w:rsidP="00CD667D">
      <w:pPr>
        <w:pStyle w:val="Comments"/>
      </w:pPr>
      <w:r w:rsidRPr="00AE3A2C">
        <w:t>Documents in this agenda item will be handled in a break out session</w:t>
      </w:r>
    </w:p>
    <w:p w14:paraId="731B0F80" w14:textId="77777777" w:rsidR="00565005" w:rsidRPr="00AE3A2C" w:rsidRDefault="00565005" w:rsidP="00CD667D">
      <w:pPr>
        <w:pStyle w:val="Comments"/>
      </w:pPr>
      <w:r w:rsidRPr="00AE3A2C">
        <w:t xml:space="preserve">Some sub-items in </w:t>
      </w:r>
      <w:r w:rsidR="00F856D4">
        <w:t>7.</w:t>
      </w:r>
      <w:r w:rsidRPr="00AE3A2C">
        <w:t xml:space="preserve">1 and </w:t>
      </w:r>
      <w:r w:rsidR="00F856D4">
        <w:t>7.</w:t>
      </w:r>
      <w:r w:rsidRPr="00AE3A2C">
        <w:t>2 may be treated jointly.</w:t>
      </w:r>
    </w:p>
    <w:p w14:paraId="702E95B6" w14:textId="77777777" w:rsidR="00565005" w:rsidRPr="00AE3A2C" w:rsidRDefault="00F856D4" w:rsidP="00565005">
      <w:pPr>
        <w:pStyle w:val="Heading3"/>
      </w:pPr>
      <w:r>
        <w:t>7.</w:t>
      </w:r>
      <w:r w:rsidR="00565005" w:rsidRPr="00AE3A2C">
        <w:t>2.1</w:t>
      </w:r>
      <w:r w:rsidR="00565005" w:rsidRPr="00AE3A2C">
        <w:tab/>
        <w:t>Organisational</w:t>
      </w:r>
    </w:p>
    <w:p w14:paraId="46325CD4" w14:textId="77777777" w:rsidR="00565005" w:rsidRPr="00AE3A2C" w:rsidRDefault="00565005" w:rsidP="00565005">
      <w:pPr>
        <w:pStyle w:val="Comments"/>
        <w:rPr>
          <w:noProof w:val="0"/>
        </w:rPr>
      </w:pPr>
      <w:r w:rsidRPr="00AE3A2C">
        <w:rPr>
          <w:noProof w:val="0"/>
        </w:rPr>
        <w:t>Including incoming LSs, draft TS, rapporteur inputs, etc</w:t>
      </w:r>
    </w:p>
    <w:p w14:paraId="17DC77C1" w14:textId="77D7408F" w:rsidR="0054259B" w:rsidRDefault="00204AE4" w:rsidP="0054259B">
      <w:pPr>
        <w:pStyle w:val="Doc-title"/>
      </w:pPr>
      <w:hyperlink r:id="rId18" w:tooltip="http://www.3gpp.org/ftp/tsg_ran/WG2_RL2/TSGR2_107bisDocsR2-1912004.zip" w:history="1">
        <w:r w:rsidR="0054259B" w:rsidRPr="00B61611">
          <w:rPr>
            <w:rStyle w:val="Hyperlink"/>
          </w:rPr>
          <w:t>R2-1912004</w:t>
        </w:r>
      </w:hyperlink>
      <w:r w:rsidR="0054259B">
        <w:tab/>
        <w:t>LS on short MAC-I and ngKSI for 5G-CIoT (C1-195199; contact: Vodafone)</w:t>
      </w:r>
      <w:r w:rsidR="0054259B">
        <w:tab/>
        <w:t>CT1</w:t>
      </w:r>
      <w:r w:rsidR="0054259B">
        <w:tab/>
        <w:t>LS in</w:t>
      </w:r>
      <w:r w:rsidR="0054259B">
        <w:tab/>
        <w:t>Rel-16</w:t>
      </w:r>
      <w:r w:rsidR="0054259B">
        <w:tab/>
        <w:t>5G_CIoT</w:t>
      </w:r>
      <w:r w:rsidR="0054259B">
        <w:tab/>
        <w:t>To:SA3</w:t>
      </w:r>
      <w:r w:rsidR="0054259B">
        <w:tab/>
        <w:t>Cc:RAN2</w:t>
      </w:r>
    </w:p>
    <w:p w14:paraId="4565D151" w14:textId="47A023B3" w:rsidR="00140E85" w:rsidRDefault="00327D9D" w:rsidP="00327D9D">
      <w:pPr>
        <w:pStyle w:val="Doc-text2"/>
        <w:numPr>
          <w:ilvl w:val="0"/>
          <w:numId w:val="20"/>
        </w:numPr>
      </w:pPr>
      <w:r>
        <w:t>Intel wonder if this is also EDT or only the normal connection establishment? Huawei thinks the CPSR is independent of whether EDT or not so assume it does apply to both cases.</w:t>
      </w:r>
    </w:p>
    <w:p w14:paraId="658674E0" w14:textId="0F3B0A19" w:rsidR="00327D9D" w:rsidRDefault="00327D9D" w:rsidP="00327D9D">
      <w:pPr>
        <w:pStyle w:val="Doc-text2"/>
        <w:numPr>
          <w:ilvl w:val="0"/>
          <w:numId w:val="20"/>
        </w:numPr>
      </w:pPr>
      <w:r>
        <w:t>Intel also wonder if it is only for NB-IoT or also LTE-M, because the LS only talks about NB-IoT. LG thinks it is for both.</w:t>
      </w:r>
    </w:p>
    <w:p w14:paraId="0ED74594" w14:textId="7394E8F3" w:rsidR="00C92480" w:rsidRPr="00140E85" w:rsidRDefault="00C92480" w:rsidP="00C92480">
      <w:pPr>
        <w:pStyle w:val="Agreement"/>
      </w:pPr>
      <w:r>
        <w:t>noted</w:t>
      </w:r>
    </w:p>
    <w:p w14:paraId="160FB53A" w14:textId="6CC1CAC7" w:rsidR="0054259B" w:rsidRDefault="00204AE4" w:rsidP="0054259B">
      <w:pPr>
        <w:pStyle w:val="Doc-title"/>
      </w:pPr>
      <w:hyperlink r:id="rId19" w:tooltip="http://www.3gpp.org/ftp/tsg_ran/WG2_RL2/TSGR2_107bisDocsR2-1912044.zip" w:history="1">
        <w:r w:rsidR="0054259B" w:rsidRPr="00B61611">
          <w:rPr>
            <w:rStyle w:val="Hyperlink"/>
          </w:rPr>
          <w:t>R2-1912044</w:t>
        </w:r>
      </w:hyperlink>
      <w:r w:rsidR="0054259B">
        <w:tab/>
        <w:t>Reply to LS on DL channel quality report for configured carrier in RRC connected mode (R4-1910110; contact: Qualcomm)</w:t>
      </w:r>
      <w:r w:rsidR="0054259B">
        <w:tab/>
        <w:t>RAN4</w:t>
      </w:r>
      <w:r w:rsidR="0054259B">
        <w:tab/>
        <w:t>LS in</w:t>
      </w:r>
      <w:r w:rsidR="0054259B">
        <w:tab/>
        <w:t>Rel-16</w:t>
      </w:r>
      <w:r w:rsidR="0054259B">
        <w:tab/>
        <w:t>NB_IOTenh3-Core</w:t>
      </w:r>
      <w:r w:rsidR="0054259B">
        <w:tab/>
        <w:t>To:RAN2</w:t>
      </w:r>
      <w:r w:rsidR="0054259B">
        <w:tab/>
        <w:t>Cc:RAN1</w:t>
      </w:r>
    </w:p>
    <w:p w14:paraId="06C4D302" w14:textId="782BD096" w:rsidR="00140E85" w:rsidRDefault="00140E85" w:rsidP="00140E85">
      <w:pPr>
        <w:pStyle w:val="Doc-text2"/>
        <w:numPr>
          <w:ilvl w:val="0"/>
          <w:numId w:val="20"/>
        </w:numPr>
      </w:pPr>
      <w:r>
        <w:t>Huawei wonder if this means that the measurement can be done only during the NPDCCH scheduling the UL. QC have a similar question but understand that UE continues doing the measurement for every NPDCCH because it is unknown whether the grant will be received.</w:t>
      </w:r>
    </w:p>
    <w:p w14:paraId="52439C36" w14:textId="06CC92F8" w:rsidR="00327D9D" w:rsidRPr="00140E85" w:rsidRDefault="00327D9D" w:rsidP="00327D9D">
      <w:pPr>
        <w:pStyle w:val="Agreement"/>
      </w:pPr>
      <w:r>
        <w:t>noted</w:t>
      </w:r>
    </w:p>
    <w:p w14:paraId="15EBAF91" w14:textId="1559C388" w:rsidR="0054259B" w:rsidRDefault="00204AE4" w:rsidP="0054259B">
      <w:pPr>
        <w:pStyle w:val="Doc-title"/>
      </w:pPr>
      <w:hyperlink r:id="rId20" w:tooltip="http://www.3gpp.org/ftp/tsg_ran/WG2_RL2/TSGR2_107bisDocsR2-1912054.zip" w:history="1">
        <w:r w:rsidR="0054259B" w:rsidRPr="00B61611">
          <w:rPr>
            <w:rStyle w:val="Hyperlink"/>
          </w:rPr>
          <w:t>R2-1912054</w:t>
        </w:r>
      </w:hyperlink>
      <w:r w:rsidR="0054259B">
        <w:tab/>
        <w:t>LS on evaluation of S criteria on non-anchor carrier (R4-1910575; contact: Huawei)</w:t>
      </w:r>
      <w:r w:rsidR="0054259B">
        <w:tab/>
        <w:t>RAN4</w:t>
      </w:r>
      <w:r w:rsidR="0054259B">
        <w:tab/>
        <w:t>LS in</w:t>
      </w:r>
      <w:r w:rsidR="0054259B">
        <w:tab/>
        <w:t>Rel-16</w:t>
      </w:r>
      <w:r w:rsidR="0054259B">
        <w:tab/>
        <w:t>NB_IOTenh3-Core</w:t>
      </w:r>
      <w:r w:rsidR="0054259B">
        <w:tab/>
        <w:t>To:RAN2</w:t>
      </w:r>
    </w:p>
    <w:p w14:paraId="7993763F" w14:textId="292C3B29" w:rsidR="00140E85" w:rsidRPr="00140E85" w:rsidRDefault="00140E85" w:rsidP="00140E85">
      <w:pPr>
        <w:pStyle w:val="Agreement"/>
      </w:pPr>
      <w:r>
        <w:t>noted</w:t>
      </w:r>
    </w:p>
    <w:p w14:paraId="739DF9A0" w14:textId="131C57F2" w:rsidR="0054259B" w:rsidRDefault="00204AE4" w:rsidP="0054259B">
      <w:pPr>
        <w:pStyle w:val="Doc-title"/>
      </w:pPr>
      <w:hyperlink r:id="rId21" w:tooltip="http://www.3gpp.org/ftp/tsg_ran/WG2_RL2/TSGR2_107bisDocsR2-1912056.zip" w:history="1">
        <w:r w:rsidR="0054259B" w:rsidRPr="00B61611">
          <w:rPr>
            <w:rStyle w:val="Hyperlink"/>
          </w:rPr>
          <w:t>R2-1912056</w:t>
        </w:r>
      </w:hyperlink>
      <w:r w:rsidR="0054259B">
        <w:tab/>
        <w:t>LS on Rel-16 NB-IoT enhancements (</w:t>
      </w:r>
      <w:r w:rsidR="0054259B" w:rsidRPr="00B61611">
        <w:t>RP-192338</w:t>
      </w:r>
      <w:r w:rsidR="0054259B">
        <w:t>; contact: Futurewei)</w:t>
      </w:r>
      <w:r w:rsidR="0054259B">
        <w:tab/>
        <w:t>RAN</w:t>
      </w:r>
      <w:r w:rsidR="0054259B">
        <w:tab/>
        <w:t>LS in</w:t>
      </w:r>
      <w:r w:rsidR="0054259B">
        <w:tab/>
        <w:t>Rel-16</w:t>
      </w:r>
      <w:r w:rsidR="0054259B">
        <w:tab/>
        <w:t>NB_IOTenh3</w:t>
      </w:r>
      <w:r w:rsidR="0054259B">
        <w:tab/>
        <w:t>To:SA2, CT1</w:t>
      </w:r>
      <w:r w:rsidR="0054259B">
        <w:tab/>
        <w:t>Cc:RAN2, SA, CT</w:t>
      </w:r>
    </w:p>
    <w:p w14:paraId="7EDC8BBF" w14:textId="47C98757" w:rsidR="00A20BD6" w:rsidRDefault="00C92480" w:rsidP="00C92480">
      <w:pPr>
        <w:pStyle w:val="Doc-text2"/>
        <w:numPr>
          <w:ilvl w:val="0"/>
          <w:numId w:val="20"/>
        </w:numPr>
      </w:pPr>
      <w:r>
        <w:t>Huawei present the LS.</w:t>
      </w:r>
    </w:p>
    <w:p w14:paraId="6D7F4D68" w14:textId="49C231BF" w:rsidR="00C92480" w:rsidRDefault="00C92480" w:rsidP="00C92480">
      <w:pPr>
        <w:pStyle w:val="Agreement"/>
      </w:pPr>
      <w:r>
        <w:t>Noted</w:t>
      </w:r>
    </w:p>
    <w:p w14:paraId="311FEF00" w14:textId="77777777" w:rsidR="00C92480" w:rsidRPr="00C92480" w:rsidRDefault="00C92480" w:rsidP="00C92480">
      <w:pPr>
        <w:pStyle w:val="Doc-text2"/>
      </w:pPr>
    </w:p>
    <w:p w14:paraId="5D4C2E14" w14:textId="4E909F24" w:rsidR="00A20BD6" w:rsidRDefault="00A20BD6" w:rsidP="00A20BD6">
      <w:pPr>
        <w:pStyle w:val="Comments"/>
      </w:pPr>
      <w:r>
        <w:t>Agreements summary</w:t>
      </w:r>
    </w:p>
    <w:p w14:paraId="42EE0901" w14:textId="0A4CBF62" w:rsidR="00A20BD6" w:rsidRDefault="00204AE4" w:rsidP="00A20BD6">
      <w:pPr>
        <w:pStyle w:val="Doc-title"/>
      </w:pPr>
      <w:hyperlink r:id="rId22" w:tooltip="http://www.3gpp.org/ftp/tsg_ran/WG2_RL2/TSGR2_107bisDocsR2-1913426.zip" w:history="1">
        <w:r w:rsidR="00A20BD6" w:rsidRPr="00B61611">
          <w:rPr>
            <w:rStyle w:val="Hyperlink"/>
          </w:rPr>
          <w:t>R2-1913426</w:t>
        </w:r>
      </w:hyperlink>
      <w:r w:rsidR="00A20BD6">
        <w:tab/>
        <w:t>RAN2 agreements for Rel-16 additional enhancements for NB-IoT and MTC</w:t>
      </w:r>
      <w:r w:rsidR="00A20BD6">
        <w:tab/>
        <w:t>Document Rapporteur (BlackBerry)</w:t>
      </w:r>
      <w:r w:rsidR="00A20BD6">
        <w:tab/>
        <w:t>other</w:t>
      </w:r>
      <w:r w:rsidR="00A20BD6">
        <w:tab/>
        <w:t>Rel-16</w:t>
      </w:r>
      <w:r w:rsidR="00A20BD6">
        <w:tab/>
        <w:t>LTE_eMTC5-Core, NB_IOTenh3-Core</w:t>
      </w:r>
    </w:p>
    <w:p w14:paraId="40DC44E7" w14:textId="0C48F43A" w:rsidR="00A20BD6" w:rsidRDefault="00C92480" w:rsidP="00C92480">
      <w:pPr>
        <w:pStyle w:val="Doc-title"/>
        <w:numPr>
          <w:ilvl w:val="0"/>
          <w:numId w:val="20"/>
        </w:numPr>
      </w:pPr>
      <w:r>
        <w:t>Huawei present the document</w:t>
      </w:r>
    </w:p>
    <w:p w14:paraId="4245D6A9" w14:textId="65CE1EF3" w:rsidR="00C92480" w:rsidRPr="00C92480" w:rsidRDefault="00C92480" w:rsidP="00C92480">
      <w:pPr>
        <w:pStyle w:val="Agreement"/>
      </w:pPr>
      <w:r>
        <w:t>noted</w:t>
      </w:r>
    </w:p>
    <w:p w14:paraId="2F862DDD" w14:textId="499A4C1B" w:rsidR="00C92480" w:rsidRDefault="00C92480" w:rsidP="00C92480">
      <w:pPr>
        <w:pStyle w:val="Doc-text2"/>
        <w:ind w:left="0" w:firstLine="0"/>
      </w:pPr>
    </w:p>
    <w:p w14:paraId="3F6672F6" w14:textId="3B7B27C6" w:rsidR="00C92480" w:rsidRDefault="00C92480" w:rsidP="00C92480">
      <w:pPr>
        <w:pStyle w:val="EmailDiscussion"/>
      </w:pPr>
      <w:r>
        <w:t>[107</w:t>
      </w:r>
      <w:r w:rsidR="00512856">
        <w:t>bis</w:t>
      </w:r>
      <w:r>
        <w:t xml:space="preserve">#xx][NB-IoT/eMTC R16]  (Blackberry) </w:t>
      </w:r>
      <w:r w:rsidRPr="00C92480">
        <w:rPr>
          <w:b w:val="0"/>
        </w:rPr>
        <w:t>Update RAN2 agreements for Rel-16 additional enhancements for NB-IoT and MTC</w:t>
      </w:r>
    </w:p>
    <w:p w14:paraId="45DC0C1A" w14:textId="6AA1AE42" w:rsidR="00C92480" w:rsidRDefault="00C92480" w:rsidP="00C92480">
      <w:pPr>
        <w:pStyle w:val="EmailDiscussion2"/>
      </w:pPr>
      <w:r>
        <w:tab/>
        <w:t xml:space="preserve">Intended outcome: endorsed report in </w:t>
      </w:r>
      <w:r w:rsidRPr="00B61611">
        <w:t>R2-1914092</w:t>
      </w:r>
    </w:p>
    <w:p w14:paraId="0D877330" w14:textId="0425EACB" w:rsidR="00C92480" w:rsidRDefault="00C92480" w:rsidP="00C92480">
      <w:pPr>
        <w:pStyle w:val="EmailDiscussion2"/>
      </w:pPr>
      <w:r>
        <w:tab/>
        <w:t>Deadline: 1 week</w:t>
      </w:r>
    </w:p>
    <w:p w14:paraId="0C994029" w14:textId="77777777" w:rsidR="00C92480" w:rsidRPr="00C92480" w:rsidRDefault="00C92480" w:rsidP="00C92480">
      <w:pPr>
        <w:pStyle w:val="Doc-text2"/>
        <w:ind w:left="0" w:firstLine="0"/>
      </w:pPr>
    </w:p>
    <w:p w14:paraId="6DEA18D1" w14:textId="4BA44BDC" w:rsidR="00A20BD6" w:rsidRPr="00A20BD6" w:rsidRDefault="00A20BD6" w:rsidP="00A20BD6">
      <w:pPr>
        <w:pStyle w:val="Comments"/>
      </w:pPr>
      <w:r>
        <w:t>Running CRs</w:t>
      </w:r>
    </w:p>
    <w:p w14:paraId="217F3257" w14:textId="4102727A" w:rsidR="0054259B" w:rsidRDefault="00204AE4" w:rsidP="0054259B">
      <w:pPr>
        <w:pStyle w:val="Doc-title"/>
      </w:pPr>
      <w:hyperlink r:id="rId23" w:tooltip="http://www.3gpp.org/ftp/tsg_ran/WG2_RL2/TSGR2_107bisDocsR2-1912598.zip" w:history="1">
        <w:r w:rsidR="0054259B" w:rsidRPr="00B61611">
          <w:rPr>
            <w:rStyle w:val="Hyperlink"/>
          </w:rPr>
          <w:t>R2-1912598</w:t>
        </w:r>
      </w:hyperlink>
      <w:r w:rsidR="0054259B">
        <w:tab/>
        <w:t>Introduction of additional enhancements for NB-IoT in TS 36.331</w:t>
      </w:r>
      <w:r w:rsidR="0054259B">
        <w:tab/>
        <w:t>Huawei</w:t>
      </w:r>
      <w:r w:rsidR="0054259B">
        <w:tab/>
        <w:t>draftCR</w:t>
      </w:r>
      <w:r w:rsidR="0054259B">
        <w:tab/>
        <w:t>Rel-16</w:t>
      </w:r>
      <w:r w:rsidR="0054259B">
        <w:tab/>
        <w:t>36.331</w:t>
      </w:r>
      <w:r w:rsidR="0054259B">
        <w:tab/>
        <w:t>15.7.0</w:t>
      </w:r>
      <w:r w:rsidR="0054259B">
        <w:tab/>
        <w:t>B</w:t>
      </w:r>
      <w:r w:rsidR="0054259B">
        <w:tab/>
        <w:t>NB_IOTenh3-Core</w:t>
      </w:r>
      <w:r w:rsidR="0054259B">
        <w:tab/>
      </w:r>
      <w:r w:rsidR="0054259B" w:rsidRPr="00B61611">
        <w:t>R2-1911592</w:t>
      </w:r>
    </w:p>
    <w:p w14:paraId="61ECA894" w14:textId="12FF37C1" w:rsidR="00B44AAD" w:rsidRDefault="005653BB" w:rsidP="005653BB">
      <w:pPr>
        <w:pStyle w:val="Doc-text2"/>
        <w:numPr>
          <w:ilvl w:val="0"/>
          <w:numId w:val="20"/>
        </w:numPr>
      </w:pPr>
      <w:r>
        <w:t>Huawei point out that for CQI we need to decide how to name this and how to do the capability, because the proposal in eMTC is using a different name compared to Rel-14 NB-IoT.</w:t>
      </w:r>
    </w:p>
    <w:p w14:paraId="0543EB42" w14:textId="19A4E61F" w:rsidR="005653BB" w:rsidRDefault="005653BB" w:rsidP="005653BB">
      <w:pPr>
        <w:pStyle w:val="Agreement"/>
      </w:pPr>
      <w:r>
        <w:t>Can discuss as part of the offline on alignment.</w:t>
      </w:r>
    </w:p>
    <w:p w14:paraId="640A96B1" w14:textId="77777777" w:rsidR="005653BB" w:rsidRDefault="005653BB" w:rsidP="005653BB">
      <w:pPr>
        <w:pStyle w:val="Doc-text2"/>
      </w:pPr>
    </w:p>
    <w:p w14:paraId="3C556B8E" w14:textId="77777777" w:rsidR="005653BB" w:rsidRDefault="005653BB" w:rsidP="005653BB">
      <w:pPr>
        <w:pStyle w:val="Doc-text2"/>
      </w:pPr>
    </w:p>
    <w:p w14:paraId="340BF9FB" w14:textId="565491CF" w:rsidR="005653BB" w:rsidRDefault="005653BB" w:rsidP="005653BB">
      <w:pPr>
        <w:pStyle w:val="EmailDiscussion"/>
      </w:pPr>
      <w:r>
        <w:t>[107bis#xx][NB-IoT</w:t>
      </w:r>
      <w:r w:rsidR="003F2ED4">
        <w:t xml:space="preserve"> R16</w:t>
      </w:r>
      <w:r>
        <w:t>]  (Huawei) Update 36.331 running CR with agreements from this meeting</w:t>
      </w:r>
    </w:p>
    <w:p w14:paraId="4A81F264" w14:textId="6C071D12" w:rsidR="005653BB" w:rsidRDefault="005653BB" w:rsidP="005653BB">
      <w:pPr>
        <w:pStyle w:val="EmailDiscussion2"/>
      </w:pPr>
      <w:r>
        <w:tab/>
        <w:t xml:space="preserve">Intended outcome: endorsed running CR in </w:t>
      </w:r>
      <w:r w:rsidR="00390CC0">
        <w:t>R2-1914101</w:t>
      </w:r>
    </w:p>
    <w:p w14:paraId="763CC8DB" w14:textId="77777777" w:rsidR="005653BB" w:rsidRDefault="005653BB" w:rsidP="005653BB">
      <w:pPr>
        <w:pStyle w:val="EmailDiscussion2"/>
      </w:pPr>
      <w:r>
        <w:tab/>
        <w:t>Deadline: 1 week before submission deadline of next meeting</w:t>
      </w:r>
    </w:p>
    <w:p w14:paraId="0FDA149C" w14:textId="77777777" w:rsidR="005653BB" w:rsidRDefault="005653BB" w:rsidP="005653BB">
      <w:pPr>
        <w:pStyle w:val="Doc-text2"/>
      </w:pPr>
    </w:p>
    <w:p w14:paraId="4F0C2E1A" w14:textId="5BD2A1F3" w:rsidR="00B44AAD" w:rsidRDefault="005653BB" w:rsidP="00B44AAD">
      <w:pPr>
        <w:pStyle w:val="Doc-text2"/>
      </w:pPr>
      <w:r>
        <w:t>Offline discussion #703 (Qualcomm) For alignment of</w:t>
      </w:r>
      <w:r w:rsidR="00390CC0">
        <w:t xml:space="preserve"> eMTC and NB-IoT 36.331 CR. </w:t>
      </w:r>
    </w:p>
    <w:p w14:paraId="77539045" w14:textId="77777777" w:rsidR="00390CC0" w:rsidRDefault="00390CC0" w:rsidP="00B44AAD">
      <w:pPr>
        <w:pStyle w:val="Doc-text2"/>
      </w:pPr>
    </w:p>
    <w:p w14:paraId="3E1C6C68" w14:textId="508DC234" w:rsidR="005653BB" w:rsidRDefault="00204AE4" w:rsidP="00390CC0">
      <w:pPr>
        <w:pStyle w:val="Doc-text2"/>
        <w:ind w:left="0" w:firstLine="0"/>
      </w:pPr>
      <w:hyperlink r:id="rId24" w:tooltip="http://www.3gpp.org/ftp/tsg_ran/WG2_RL2/TSGR2_107bisDocsR2-1914095.zip" w:history="1">
        <w:r w:rsidR="00390CC0" w:rsidRPr="00B61611">
          <w:rPr>
            <w:rStyle w:val="Hyperlink"/>
          </w:rPr>
          <w:t>R2-1914095</w:t>
        </w:r>
      </w:hyperlink>
      <w:r w:rsidR="00390CC0">
        <w:t xml:space="preserve">  </w:t>
      </w:r>
      <w:r w:rsidR="00390CC0" w:rsidRPr="00390CC0">
        <w:t>Report of Offline discussion #703 (Qualcomm) For alignment of eMTC and NB-IoT 36.331 CR.</w:t>
      </w:r>
      <w:r w:rsidR="00390CC0">
        <w:t xml:space="preserve"> report</w:t>
      </w:r>
      <w:r w:rsidR="00390CC0">
        <w:tab/>
        <w:t>Rel-16</w:t>
      </w:r>
      <w:r w:rsidR="00390CC0">
        <w:tab/>
        <w:t>LTE_eMTC5-Core, NB_IOTenh3-Core</w:t>
      </w:r>
    </w:p>
    <w:p w14:paraId="052B729F" w14:textId="235CCF24" w:rsidR="00390CC0" w:rsidRDefault="00390CC0" w:rsidP="00390CC0">
      <w:pPr>
        <w:pStyle w:val="Agreement"/>
      </w:pPr>
      <w:r>
        <w:t>Can take into account when updating the running CRs</w:t>
      </w:r>
    </w:p>
    <w:p w14:paraId="6ED8FE46" w14:textId="77777777" w:rsidR="00390CC0" w:rsidRPr="00B44AAD" w:rsidRDefault="00390CC0" w:rsidP="00390CC0">
      <w:pPr>
        <w:pStyle w:val="Doc-text2"/>
        <w:ind w:left="0" w:firstLine="0"/>
      </w:pPr>
    </w:p>
    <w:p w14:paraId="2661673A" w14:textId="24E193F3" w:rsidR="0054259B" w:rsidRDefault="00204AE4" w:rsidP="0054259B">
      <w:pPr>
        <w:pStyle w:val="Doc-title"/>
      </w:pPr>
      <w:hyperlink r:id="rId25" w:tooltip="http://www.3gpp.org/ftp/tsg_ran/WG2_RL2/TSGR2_107bisDocsR2-1912599.zip" w:history="1">
        <w:r w:rsidR="0054259B" w:rsidRPr="00B61611">
          <w:rPr>
            <w:rStyle w:val="Hyperlink"/>
          </w:rPr>
          <w:t>R2-1912599</w:t>
        </w:r>
      </w:hyperlink>
      <w:r w:rsidR="0054259B">
        <w:tab/>
        <w:t>Introduction of additional enhancements for NB-IoT</w:t>
      </w:r>
      <w:r w:rsidR="0054259B">
        <w:tab/>
        <w:t>Huawei</w:t>
      </w:r>
      <w:r w:rsidR="0054259B">
        <w:tab/>
        <w:t>draftCR</w:t>
      </w:r>
      <w:r w:rsidR="0054259B">
        <w:tab/>
        <w:t>Rel-16</w:t>
      </w:r>
      <w:r w:rsidR="0054259B">
        <w:tab/>
        <w:t>36.300</w:t>
      </w:r>
      <w:r w:rsidR="0054259B">
        <w:tab/>
        <w:t>15.7.0</w:t>
      </w:r>
      <w:r w:rsidR="0054259B">
        <w:tab/>
        <w:t>B</w:t>
      </w:r>
      <w:r w:rsidR="0054259B">
        <w:tab/>
        <w:t>NB_IOTenh3-Core</w:t>
      </w:r>
      <w:r w:rsidR="0054259B">
        <w:tab/>
      </w:r>
      <w:r w:rsidR="0054259B" w:rsidRPr="00B61611">
        <w:t>R2-1911591</w:t>
      </w:r>
      <w:r w:rsidR="0054259B">
        <w:tab/>
        <w:t>Late</w:t>
      </w:r>
    </w:p>
    <w:p w14:paraId="57A718C1" w14:textId="5A390956" w:rsidR="00C92480" w:rsidRDefault="00B44AAD" w:rsidP="00B44AAD">
      <w:pPr>
        <w:pStyle w:val="Doc-text2"/>
        <w:numPr>
          <w:ilvl w:val="0"/>
          <w:numId w:val="20"/>
        </w:numPr>
      </w:pPr>
      <w:r>
        <w:t>Huawei think for paging enhancements it is not clear whether to capture here or in 38.300. QC think that the split is currently that if the change is for ng-eNB then the change is in 36.300 but if it is NR specific then it is 38.300, but we should in general put our changes in 36.300 unless there is a good reason.</w:t>
      </w:r>
    </w:p>
    <w:p w14:paraId="1E598BC7" w14:textId="6550A591" w:rsidR="00B44AAD" w:rsidRDefault="00B44AAD" w:rsidP="00B44AAD">
      <w:pPr>
        <w:pStyle w:val="Doc-text2"/>
        <w:numPr>
          <w:ilvl w:val="0"/>
          <w:numId w:val="20"/>
        </w:numPr>
      </w:pPr>
      <w:r>
        <w:t>Ericsson wonder whether we should use “(ng-)eNB” in all places or make a single definition somewhere.  Huawei think when it is eNB communicating with the CN then we should use “ng”. QC think we should use everywhere it is needed, then it is clear and we don’t miss anything as we will check case by case.</w:t>
      </w:r>
    </w:p>
    <w:p w14:paraId="7E7E9C24" w14:textId="77777777" w:rsidR="00B44AAD" w:rsidRDefault="00B44AAD" w:rsidP="00B44AAD">
      <w:pPr>
        <w:pStyle w:val="Doc-text2"/>
      </w:pPr>
    </w:p>
    <w:p w14:paraId="73ED54B3" w14:textId="056A94A9" w:rsidR="00B44AAD" w:rsidRDefault="00B44AAD" w:rsidP="00B44AAD">
      <w:pPr>
        <w:pStyle w:val="EmailDiscussion"/>
      </w:pPr>
      <w:r>
        <w:t>[107bis#xx][NB-IoT</w:t>
      </w:r>
      <w:r w:rsidR="003F2ED4">
        <w:t xml:space="preserve"> R16</w:t>
      </w:r>
      <w:r>
        <w:t>]  (Huawei) Update 36.300 running CR with agreements from this meeting</w:t>
      </w:r>
    </w:p>
    <w:p w14:paraId="72D746D1" w14:textId="137C3067" w:rsidR="00B44AAD" w:rsidRDefault="00B44AAD" w:rsidP="00B44AAD">
      <w:pPr>
        <w:pStyle w:val="EmailDiscussion2"/>
      </w:pPr>
      <w:r>
        <w:tab/>
        <w:t xml:space="preserve">Intended outcome: endorsed running CR in </w:t>
      </w:r>
      <w:r w:rsidRPr="00B61611">
        <w:t>R2-1914094</w:t>
      </w:r>
    </w:p>
    <w:p w14:paraId="47C4C06D" w14:textId="77777777" w:rsidR="00B44AAD" w:rsidRDefault="00B44AAD" w:rsidP="00B44AAD">
      <w:pPr>
        <w:pStyle w:val="EmailDiscussion2"/>
      </w:pPr>
      <w:r>
        <w:tab/>
        <w:t>Deadline: 1 week before submission deadline of next meeting</w:t>
      </w:r>
    </w:p>
    <w:p w14:paraId="5928169C" w14:textId="77777777" w:rsidR="00B44AAD" w:rsidRDefault="00B44AAD" w:rsidP="00B44AAD">
      <w:pPr>
        <w:pStyle w:val="Doc-text2"/>
      </w:pPr>
    </w:p>
    <w:p w14:paraId="519CD8A3" w14:textId="044DFF63" w:rsidR="005653BB" w:rsidRDefault="005653BB" w:rsidP="00B44AAD">
      <w:pPr>
        <w:pStyle w:val="Doc-text2"/>
      </w:pPr>
      <w:r>
        <w:t>Offline discussion #702 (Intel) For alignment of</w:t>
      </w:r>
      <w:r w:rsidR="00D26AB7">
        <w:t xml:space="preserve"> eMTC and NB-IoT 36.300 CR. </w:t>
      </w:r>
    </w:p>
    <w:p w14:paraId="72821AE0" w14:textId="2219DBF5" w:rsidR="00D26AB7" w:rsidRDefault="00D26AB7" w:rsidP="00D26AB7">
      <w:pPr>
        <w:pStyle w:val="Doc-text2"/>
        <w:numPr>
          <w:ilvl w:val="0"/>
          <w:numId w:val="20"/>
        </w:numPr>
      </w:pPr>
      <w:r>
        <w:t>After offline Intel reports misalignments have been identified and will align in the next versions of the running CRs</w:t>
      </w:r>
    </w:p>
    <w:p w14:paraId="18A52305" w14:textId="77777777" w:rsidR="00B44AAD" w:rsidRPr="00C92480" w:rsidRDefault="00B44AAD" w:rsidP="00C92480">
      <w:pPr>
        <w:pStyle w:val="Doc-text2"/>
      </w:pPr>
    </w:p>
    <w:p w14:paraId="206286DD" w14:textId="17BC529C" w:rsidR="00A20BD6" w:rsidRDefault="00204AE4" w:rsidP="00A20BD6">
      <w:pPr>
        <w:pStyle w:val="Doc-title"/>
      </w:pPr>
      <w:hyperlink r:id="rId26" w:tooltip="http://www.3gpp.org/ftp/tsg_ran/WG2_RL2/TSGR2_107bisDocsR2-1913095.zip" w:history="1">
        <w:r w:rsidR="00A20BD6" w:rsidRPr="00B61611">
          <w:rPr>
            <w:rStyle w:val="Hyperlink"/>
          </w:rPr>
          <w:t>R2-1913095</w:t>
        </w:r>
      </w:hyperlink>
      <w:r w:rsidR="00A20BD6">
        <w:tab/>
        <w:t>Introduction of additional enhancements for NB-IoT</w:t>
      </w:r>
      <w:r w:rsidR="00A20BD6">
        <w:tab/>
        <w:t>Qualcomm Incorporated</w:t>
      </w:r>
      <w:r w:rsidR="00A20BD6">
        <w:tab/>
        <w:t>discussion</w:t>
      </w:r>
      <w:r w:rsidR="00A20BD6">
        <w:tab/>
        <w:t>Rel-16</w:t>
      </w:r>
      <w:r w:rsidR="00A20BD6">
        <w:tab/>
      </w:r>
      <w:r w:rsidR="00512856">
        <w:t xml:space="preserve">38.300 </w:t>
      </w:r>
      <w:r w:rsidR="00A20BD6">
        <w:t>NB_IOTenh3-Core</w:t>
      </w:r>
    </w:p>
    <w:p w14:paraId="10BD1170" w14:textId="7FF7D5B3" w:rsidR="0054259B" w:rsidRDefault="00C92480" w:rsidP="0054259B">
      <w:pPr>
        <w:pStyle w:val="Doc-text2"/>
      </w:pPr>
      <w:r>
        <w:t xml:space="preserve">- QC would like to clarify whether the existing wording on number of slices can be re-used or if it needs to be updated according to the earlier agreements that the maximum number of slices needed to be supported is 8. </w:t>
      </w:r>
    </w:p>
    <w:p w14:paraId="61CE40F7" w14:textId="409F3732" w:rsidR="00C92480" w:rsidRDefault="00C92480" w:rsidP="0054259B">
      <w:pPr>
        <w:pStyle w:val="Doc-text2"/>
      </w:pPr>
      <w:r>
        <w:t>- Huawei thinks that the current wording means that the UE may support more than 8 but for NB-IoT this is a maximum.</w:t>
      </w:r>
    </w:p>
    <w:p w14:paraId="4C12EF37" w14:textId="0F93C302" w:rsidR="00512856" w:rsidRDefault="00512856" w:rsidP="0054259B">
      <w:pPr>
        <w:pStyle w:val="Doc-text2"/>
      </w:pPr>
      <w:r>
        <w:t>- Intel think we should align eMTC and NB-IoT running CRs for the next meeting.</w:t>
      </w:r>
    </w:p>
    <w:p w14:paraId="2ED9F10A" w14:textId="527ACCE3" w:rsidR="00512856" w:rsidRDefault="00512856" w:rsidP="00512856">
      <w:pPr>
        <w:pStyle w:val="Agreement"/>
      </w:pPr>
      <w:r>
        <w:t>Can update the text to indicate the maximum slices supported is 8 for NB-IoT and eMTC.</w:t>
      </w:r>
    </w:p>
    <w:p w14:paraId="32ACCF30" w14:textId="0F0388AE" w:rsidR="00512856" w:rsidRDefault="00512856" w:rsidP="00512856">
      <w:pPr>
        <w:pStyle w:val="Doc-text2"/>
        <w:numPr>
          <w:ilvl w:val="0"/>
          <w:numId w:val="20"/>
        </w:numPr>
      </w:pPr>
      <w:r>
        <w:t>QC think in NB-IoT we don’t support SDAP so wonder if we should add a note that there is only 1 PDU session per DRB?</w:t>
      </w:r>
    </w:p>
    <w:p w14:paraId="3B322D60" w14:textId="698079B3" w:rsidR="00512856" w:rsidRDefault="00512856" w:rsidP="00512856">
      <w:pPr>
        <w:pStyle w:val="Agreement"/>
      </w:pPr>
      <w:r>
        <w:t>Can update to add a note that there is only 1 PDU session per DRB</w:t>
      </w:r>
    </w:p>
    <w:p w14:paraId="00C9BC3F" w14:textId="77777777" w:rsidR="00512856" w:rsidRPr="00512856" w:rsidRDefault="00512856" w:rsidP="00512856">
      <w:pPr>
        <w:pStyle w:val="Doc-text2"/>
      </w:pPr>
    </w:p>
    <w:p w14:paraId="36C8A667" w14:textId="64D5D56F" w:rsidR="00512856" w:rsidRDefault="00512856" w:rsidP="00512856">
      <w:pPr>
        <w:pStyle w:val="EmailDiscussion"/>
      </w:pPr>
      <w:r>
        <w:t>[107bis#xx][NB-IoT</w:t>
      </w:r>
      <w:r w:rsidR="003F2ED4">
        <w:t xml:space="preserve"> R16</w:t>
      </w:r>
      <w:r>
        <w:t>]  (Qualcomm) Update 38.300 running CR with agreements from this meeting</w:t>
      </w:r>
    </w:p>
    <w:p w14:paraId="6C036927" w14:textId="13BEC78E" w:rsidR="00512856" w:rsidRDefault="00512856" w:rsidP="00512856">
      <w:pPr>
        <w:pStyle w:val="EmailDiscussion2"/>
      </w:pPr>
      <w:r>
        <w:tab/>
        <w:t xml:space="preserve">Intended outcome: endorsed running CR in </w:t>
      </w:r>
      <w:r w:rsidRPr="00B61611">
        <w:t>R2-1914093</w:t>
      </w:r>
    </w:p>
    <w:p w14:paraId="6FC97BA7" w14:textId="6A1AA654" w:rsidR="00512856" w:rsidRDefault="00512856" w:rsidP="00FB4B9A">
      <w:pPr>
        <w:pStyle w:val="EmailDiscussion2"/>
      </w:pPr>
      <w:r>
        <w:tab/>
        <w:t>Deadline: 1 week before subm</w:t>
      </w:r>
      <w:r w:rsidR="00FB4B9A">
        <w:t>ission deadline of next meeting</w:t>
      </w:r>
    </w:p>
    <w:p w14:paraId="110E881E" w14:textId="7588A323" w:rsidR="00FB4B9A" w:rsidRDefault="00FB4B9A" w:rsidP="00512856">
      <w:pPr>
        <w:pStyle w:val="EmailDiscussion2"/>
      </w:pPr>
    </w:p>
    <w:p w14:paraId="15E7776B" w14:textId="7A69EC72" w:rsidR="00FB4B9A" w:rsidRDefault="00FB4B9A" w:rsidP="00FB4B9A">
      <w:pPr>
        <w:pStyle w:val="EmailDiscussion"/>
      </w:pPr>
      <w:r>
        <w:t>[107bis#xx][NB-IoT</w:t>
      </w:r>
      <w:r w:rsidR="003F2ED4">
        <w:t xml:space="preserve"> R16</w:t>
      </w:r>
      <w:r>
        <w:t>]  (Ericsson) Running CR on 36.321 with agreements so far</w:t>
      </w:r>
    </w:p>
    <w:p w14:paraId="7CBFCF48" w14:textId="5D563171" w:rsidR="00FB4B9A" w:rsidRDefault="00FB4B9A" w:rsidP="00FB4B9A">
      <w:pPr>
        <w:pStyle w:val="EmailDiscussion2"/>
      </w:pPr>
      <w:r>
        <w:tab/>
        <w:t xml:space="preserve">Intended outcome: endorsed running CR in </w:t>
      </w:r>
      <w:r w:rsidRPr="00B61611">
        <w:t>R2-1914099</w:t>
      </w:r>
    </w:p>
    <w:p w14:paraId="52F72256" w14:textId="2A7F53ED" w:rsidR="00FB4B9A" w:rsidRDefault="00FB4B9A" w:rsidP="00FB4B9A">
      <w:pPr>
        <w:pStyle w:val="EmailDiscussion2"/>
      </w:pPr>
      <w:r>
        <w:tab/>
        <w:t>Deadline: 1 week before submission deadline of next meeting</w:t>
      </w:r>
    </w:p>
    <w:p w14:paraId="78EB2116" w14:textId="4EB397B0" w:rsidR="00FB4B9A" w:rsidRDefault="00FB4B9A" w:rsidP="00FB4B9A">
      <w:pPr>
        <w:pStyle w:val="Doc-text2"/>
        <w:ind w:left="0" w:firstLine="0"/>
      </w:pPr>
    </w:p>
    <w:p w14:paraId="5ACF1A65" w14:textId="4CA0CB8C" w:rsidR="00FB4B9A" w:rsidRDefault="00FB4B9A" w:rsidP="00FB4B9A">
      <w:pPr>
        <w:pStyle w:val="EmailDiscussion"/>
      </w:pPr>
      <w:r>
        <w:t>[107bis#xx][NB-IoT</w:t>
      </w:r>
      <w:r w:rsidR="003F2ED4">
        <w:t xml:space="preserve"> R16</w:t>
      </w:r>
      <w:r>
        <w:t>]  (Nokia) Running CR on 36.304 with agreements so far</w:t>
      </w:r>
    </w:p>
    <w:p w14:paraId="4FD49AB2" w14:textId="6BB5F3D8" w:rsidR="00FB4B9A" w:rsidRDefault="00FB4B9A" w:rsidP="00FB4B9A">
      <w:pPr>
        <w:pStyle w:val="EmailDiscussion2"/>
      </w:pPr>
      <w:r>
        <w:tab/>
        <w:t xml:space="preserve">Intended outcome: endorsed running CR in </w:t>
      </w:r>
      <w:r w:rsidRPr="00B61611">
        <w:t>R2-1914100</w:t>
      </w:r>
    </w:p>
    <w:p w14:paraId="39650B44" w14:textId="22CFE10E" w:rsidR="00FB4B9A" w:rsidRDefault="00FB4B9A" w:rsidP="00FB4B9A">
      <w:pPr>
        <w:pStyle w:val="EmailDiscussion2"/>
      </w:pPr>
      <w:r>
        <w:tab/>
        <w:t>Deadline: 1 week before submission deadline of next meeting</w:t>
      </w:r>
    </w:p>
    <w:p w14:paraId="43C389A6" w14:textId="3F8488A9" w:rsidR="00FB4B9A" w:rsidRDefault="00FB4B9A" w:rsidP="00FB4B9A">
      <w:pPr>
        <w:pStyle w:val="EmailDiscussion2"/>
      </w:pPr>
    </w:p>
    <w:p w14:paraId="5A7B8FB0" w14:textId="77777777" w:rsidR="00FB4B9A" w:rsidRPr="00FB4B9A" w:rsidRDefault="00FB4B9A" w:rsidP="00FB4B9A">
      <w:pPr>
        <w:pStyle w:val="Doc-text2"/>
      </w:pPr>
    </w:p>
    <w:p w14:paraId="152018A5" w14:textId="6A183643" w:rsidR="00565005" w:rsidRPr="00AE3A2C" w:rsidRDefault="00F856D4" w:rsidP="00565005">
      <w:pPr>
        <w:pStyle w:val="Heading3"/>
      </w:pPr>
      <w:r>
        <w:t>7.</w:t>
      </w:r>
      <w:r w:rsidR="00565005" w:rsidRPr="00AE3A2C">
        <w:t>2.2</w:t>
      </w:r>
      <w:r w:rsidR="00565005" w:rsidRPr="00AE3A2C">
        <w:tab/>
        <w:t>Mobile-terminated (MT) early data transmission (EDT)</w:t>
      </w:r>
    </w:p>
    <w:p w14:paraId="0B5E2D70" w14:textId="77777777" w:rsidR="00565005" w:rsidRPr="00AE3A2C" w:rsidRDefault="00565005" w:rsidP="00565005">
      <w:pPr>
        <w:pStyle w:val="Comments"/>
        <w:rPr>
          <w:noProof w:val="0"/>
        </w:rPr>
      </w:pPr>
      <w:r w:rsidRPr="00AE3A2C">
        <w:rPr>
          <w:noProof w:val="0"/>
        </w:rPr>
        <w:t xml:space="preserve">Mobile-terminated Early Data transmission for NB-IoT is treated jointly with MTC under AI </w:t>
      </w:r>
      <w:r w:rsidR="00F856D4">
        <w:rPr>
          <w:noProof w:val="0"/>
        </w:rPr>
        <w:t>7.</w:t>
      </w:r>
      <w:r w:rsidRPr="00AE3A2C">
        <w:rPr>
          <w:noProof w:val="0"/>
        </w:rPr>
        <w:t>1.2. Do not use this AI for any item that can be discussed jointly.</w:t>
      </w:r>
    </w:p>
    <w:p w14:paraId="3701DDB5" w14:textId="77777777" w:rsidR="00565005" w:rsidRPr="00000328" w:rsidRDefault="00F856D4" w:rsidP="00565005">
      <w:pPr>
        <w:pStyle w:val="Heading3"/>
      </w:pPr>
      <w:r>
        <w:t>7.</w:t>
      </w:r>
      <w:r w:rsidR="00565005" w:rsidRPr="00000328">
        <w:t>2.3</w:t>
      </w:r>
      <w:r w:rsidR="00565005" w:rsidRPr="00000328">
        <w:tab/>
        <w:t>UE-group wake-up signal (WUS)</w:t>
      </w:r>
    </w:p>
    <w:p w14:paraId="5DA32F2F" w14:textId="77777777" w:rsidR="00565005" w:rsidRPr="00000328" w:rsidRDefault="00565005" w:rsidP="00565005">
      <w:pPr>
        <w:pStyle w:val="Comments"/>
        <w:rPr>
          <w:noProof w:val="0"/>
        </w:rPr>
      </w:pPr>
      <w:r w:rsidRPr="00000328">
        <w:rPr>
          <w:noProof w:val="0"/>
        </w:rPr>
        <w:t>UE group wake Up signal for MTC and NB-IoT is treated jointly under this Agenda Item.</w:t>
      </w:r>
    </w:p>
    <w:p w14:paraId="58561463" w14:textId="77777777" w:rsidR="00231F2F" w:rsidRPr="00000328" w:rsidRDefault="00231F2F" w:rsidP="00231F2F">
      <w:pPr>
        <w:pStyle w:val="Comments"/>
        <w:rPr>
          <w:noProof w:val="0"/>
        </w:rPr>
      </w:pPr>
      <w:r w:rsidRPr="00000328">
        <w:rPr>
          <w:noProof w:val="0"/>
        </w:rPr>
        <w:t xml:space="preserve">Including output of email discussion </w:t>
      </w:r>
      <w:r w:rsidRPr="00000328">
        <w:t>[107#57][NB-IoT/eMTC R16] Configuration details of UE-ID and paging probability based WUS groups (ZTE)</w:t>
      </w:r>
    </w:p>
    <w:p w14:paraId="2D87162F" w14:textId="77777777" w:rsidR="00A20BD6" w:rsidRDefault="00A20BD6" w:rsidP="0054259B">
      <w:pPr>
        <w:pStyle w:val="Doc-title"/>
      </w:pPr>
    </w:p>
    <w:p w14:paraId="326ACACA" w14:textId="43275F27" w:rsidR="00A20BD6" w:rsidRDefault="00204AE4" w:rsidP="00A20BD6">
      <w:pPr>
        <w:pStyle w:val="Doc-title"/>
      </w:pPr>
      <w:hyperlink r:id="rId27" w:tooltip="http://www.3gpp.org/ftp/tsg_ran/WG2_RL2/TSGR2_107bisDocsR2-1913831.zip" w:history="1">
        <w:r w:rsidR="00A20BD6" w:rsidRPr="00B61611">
          <w:rPr>
            <w:rStyle w:val="Hyperlink"/>
          </w:rPr>
          <w:t>R2-1913831</w:t>
        </w:r>
      </w:hyperlink>
      <w:r w:rsidR="00A20BD6">
        <w:tab/>
        <w:t>Report of email discussion [107#57][NB-IoT eMTC R16] WUS configuration</w:t>
      </w:r>
      <w:r w:rsidR="00A20BD6">
        <w:tab/>
        <w:t>ZTE Corporation, Sanechips</w:t>
      </w:r>
      <w:r w:rsidR="00A20BD6">
        <w:tab/>
        <w:t>report</w:t>
      </w:r>
      <w:r w:rsidR="00A20BD6">
        <w:tab/>
        <w:t>Rel-16</w:t>
      </w:r>
      <w:r w:rsidR="00A20BD6">
        <w:tab/>
        <w:t>LTE_eMTC5-Core, NB_IOTenh3-Core</w:t>
      </w:r>
      <w:r w:rsidR="00A20BD6">
        <w:tab/>
        <w:t>Late</w:t>
      </w:r>
    </w:p>
    <w:p w14:paraId="5042DF6F" w14:textId="32DA5289" w:rsidR="009141B4" w:rsidRDefault="00956131" w:rsidP="009141B4">
      <w:pPr>
        <w:pStyle w:val="Doc-text2"/>
        <w:numPr>
          <w:ilvl w:val="0"/>
          <w:numId w:val="20"/>
        </w:numPr>
      </w:pPr>
      <w:r>
        <w:t>Intel thinks some questions weren’t clear so their answer may not be appropriate in all cases.</w:t>
      </w:r>
    </w:p>
    <w:p w14:paraId="5C211CE8" w14:textId="318B07AE" w:rsidR="00956131" w:rsidRDefault="00956131" w:rsidP="009141B4">
      <w:pPr>
        <w:pStyle w:val="Doc-text2"/>
        <w:numPr>
          <w:ilvl w:val="0"/>
          <w:numId w:val="20"/>
        </w:numPr>
      </w:pPr>
      <w:r>
        <w:t>Intel and Nokia think there are 3 parts to the discussion. QC thinks we have a lot depending on RAN1 still. QC thinks Rel-15 parameters can be re-used if provided and this is already agreed.</w:t>
      </w:r>
    </w:p>
    <w:p w14:paraId="308278A5" w14:textId="77777777" w:rsidR="009141B4" w:rsidRDefault="009141B4" w:rsidP="009141B4">
      <w:pPr>
        <w:pStyle w:val="Doc-text2"/>
        <w:ind w:left="0" w:firstLine="0"/>
      </w:pPr>
    </w:p>
    <w:p w14:paraId="3DB25EE0" w14:textId="77777777" w:rsidR="00956131" w:rsidRDefault="00956131" w:rsidP="009141B4">
      <w:pPr>
        <w:pStyle w:val="Doc-text2"/>
        <w:ind w:left="0" w:firstLine="0"/>
      </w:pPr>
    </w:p>
    <w:p w14:paraId="7C946A5C" w14:textId="77777777" w:rsidR="009141B4" w:rsidRDefault="009141B4" w:rsidP="009141B4">
      <w:pPr>
        <w:pStyle w:val="Comments"/>
        <w:rPr>
          <w:lang w:eastAsia="zh-CN"/>
        </w:rPr>
      </w:pPr>
      <w:r w:rsidRPr="00AA013D">
        <w:rPr>
          <w:highlight w:val="yellow"/>
          <w:lang w:eastAsia="zh-CN"/>
        </w:rPr>
        <w:t>The following proposals can be applied to both NB-IoT and eMTC:</w:t>
      </w:r>
    </w:p>
    <w:p w14:paraId="64C145C7" w14:textId="77777777" w:rsidR="009141B4" w:rsidRDefault="009141B4" w:rsidP="009141B4">
      <w:pPr>
        <w:pStyle w:val="Comments"/>
        <w:rPr>
          <w:lang w:eastAsia="zh-CN"/>
        </w:rPr>
      </w:pPr>
      <w:r w:rsidRPr="00C9174C">
        <w:rPr>
          <w:lang w:eastAsia="zh-CN"/>
        </w:rPr>
        <w:t xml:space="preserve">Proposal 1: </w:t>
      </w:r>
      <w:r>
        <w:rPr>
          <w:lang w:eastAsia="zh-CN"/>
        </w:rPr>
        <w:t>A</w:t>
      </w:r>
      <w:r w:rsidRPr="00C9174C">
        <w:rPr>
          <w:lang w:eastAsia="zh-CN"/>
        </w:rPr>
        <w:t xml:space="preserve"> new optional R16 WUS configuration, e.g., WUS-Config-NB-r16, can be defined in SIB</w:t>
      </w:r>
      <w:r>
        <w:rPr>
          <w:lang w:eastAsia="zh-CN"/>
        </w:rPr>
        <w:t xml:space="preserve"> message.</w:t>
      </w:r>
    </w:p>
    <w:p w14:paraId="732AC9BB" w14:textId="0CE5785F" w:rsidR="00956131" w:rsidRDefault="00956131" w:rsidP="00956131">
      <w:pPr>
        <w:pStyle w:val="ListParagraph"/>
        <w:numPr>
          <w:ilvl w:val="0"/>
          <w:numId w:val="20"/>
        </w:numPr>
        <w:rPr>
          <w:lang w:eastAsia="zh-CN"/>
        </w:rPr>
      </w:pPr>
      <w:r>
        <w:rPr>
          <w:lang w:eastAsia="zh-CN"/>
        </w:rPr>
        <w:t xml:space="preserve">QC wonder if this includes all parameters including those in Rel-15 or only new parameters. </w:t>
      </w:r>
    </w:p>
    <w:p w14:paraId="659ED4F5" w14:textId="77777777" w:rsidR="009141B4" w:rsidRDefault="009141B4" w:rsidP="009141B4">
      <w:pPr>
        <w:pStyle w:val="Comments"/>
        <w:rPr>
          <w:lang w:eastAsia="zh-CN"/>
        </w:rPr>
      </w:pPr>
      <w:r w:rsidRPr="00C9174C">
        <w:rPr>
          <w:lang w:eastAsia="zh-CN"/>
        </w:rPr>
        <w:t xml:space="preserve">Proposal </w:t>
      </w:r>
      <w:r>
        <w:rPr>
          <w:lang w:eastAsia="zh-CN"/>
        </w:rPr>
        <w:t>2</w:t>
      </w:r>
      <w:r w:rsidRPr="00C9174C">
        <w:rPr>
          <w:lang w:eastAsia="zh-CN"/>
        </w:rPr>
        <w:t>:</w:t>
      </w:r>
      <w:r>
        <w:rPr>
          <w:lang w:eastAsia="zh-CN"/>
        </w:rPr>
        <w:t xml:space="preserve"> RAN2 needs to discuss whether</w:t>
      </w:r>
      <w:r w:rsidRPr="006543B5">
        <w:rPr>
          <w:lang w:eastAsia="zh-CN"/>
        </w:rPr>
        <w:t xml:space="preserve"> it should be possible for the eNB to configure only Rel-16 WUS</w:t>
      </w:r>
      <w:r>
        <w:rPr>
          <w:lang w:eastAsia="zh-CN"/>
        </w:rPr>
        <w:t>.</w:t>
      </w:r>
    </w:p>
    <w:p w14:paraId="195CA9E7" w14:textId="57D6586F" w:rsidR="009141B4" w:rsidRDefault="00956131" w:rsidP="00956131">
      <w:pPr>
        <w:pStyle w:val="ListParagraph"/>
        <w:numPr>
          <w:ilvl w:val="0"/>
          <w:numId w:val="20"/>
        </w:numPr>
        <w:rPr>
          <w:lang w:eastAsia="zh-CN"/>
        </w:rPr>
      </w:pPr>
      <w:r>
        <w:rPr>
          <w:lang w:eastAsia="zh-CN"/>
        </w:rPr>
        <w:t>Intel wonders what the motivation for configuring only Rel-16 is. ZTE also wonders.</w:t>
      </w:r>
    </w:p>
    <w:p w14:paraId="46319983" w14:textId="26C18F9C" w:rsidR="00956131" w:rsidRDefault="00956131" w:rsidP="00956131">
      <w:pPr>
        <w:pStyle w:val="ListParagraph"/>
        <w:numPr>
          <w:ilvl w:val="0"/>
          <w:numId w:val="20"/>
        </w:numPr>
        <w:rPr>
          <w:lang w:eastAsia="zh-CN"/>
        </w:rPr>
      </w:pPr>
      <w:r>
        <w:rPr>
          <w:lang w:eastAsia="zh-CN"/>
        </w:rPr>
        <w:t>QC thinks it depends on the UE population, maybe Rel-15 WUS configuration is redundant. Ericsson agrees with QC, it should be up to the network what to configure. Huawei also agree.</w:t>
      </w:r>
    </w:p>
    <w:p w14:paraId="305A3836" w14:textId="0BFCBDB8" w:rsidR="00DC5B02" w:rsidRDefault="00DC5B02" w:rsidP="00956131">
      <w:pPr>
        <w:pStyle w:val="ListParagraph"/>
        <w:numPr>
          <w:ilvl w:val="0"/>
          <w:numId w:val="20"/>
        </w:numPr>
        <w:rPr>
          <w:lang w:eastAsia="zh-CN"/>
        </w:rPr>
      </w:pPr>
      <w:r>
        <w:rPr>
          <w:lang w:eastAsia="zh-CN"/>
        </w:rPr>
        <w:t>ZTE thinks it should anyway be possible for NW to configure one or the other or both. Intel agree, the question is whether we have to repeat all the configuration in the Rel-16 IE.</w:t>
      </w:r>
    </w:p>
    <w:p w14:paraId="1F2D4884" w14:textId="4117E5AB" w:rsidR="00DC5B02" w:rsidRDefault="00DC5B02" w:rsidP="005449A8">
      <w:pPr>
        <w:pStyle w:val="ListParagraph"/>
        <w:numPr>
          <w:ilvl w:val="0"/>
          <w:numId w:val="20"/>
        </w:numPr>
        <w:rPr>
          <w:lang w:eastAsia="zh-CN"/>
        </w:rPr>
      </w:pPr>
      <w:r>
        <w:rPr>
          <w:lang w:eastAsia="zh-CN"/>
        </w:rPr>
        <w:t>Nokia thinks we need to clarify what happens if legacy WUS is not configured in TDM case.</w:t>
      </w:r>
    </w:p>
    <w:p w14:paraId="12EEAFCE" w14:textId="77777777" w:rsidR="009141B4" w:rsidRDefault="009141B4" w:rsidP="009141B4">
      <w:pPr>
        <w:pStyle w:val="Comments"/>
        <w:rPr>
          <w:lang w:eastAsia="zh-CN"/>
        </w:rPr>
      </w:pPr>
      <w:r>
        <w:rPr>
          <w:lang w:eastAsia="zh-CN"/>
        </w:rPr>
        <w:t>Proposal 4</w:t>
      </w:r>
      <w:r w:rsidRPr="003C6778">
        <w:rPr>
          <w:lang w:eastAsia="zh-CN"/>
        </w:rPr>
        <w:t xml:space="preserve">: </w:t>
      </w:r>
      <w:r>
        <w:rPr>
          <w:lang w:eastAsia="zh-CN"/>
        </w:rPr>
        <w:t xml:space="preserve">RAN2 needs to discuss whether a location information of R16 WUS resource, e.g., </w:t>
      </w:r>
      <w:r w:rsidRPr="00CB1BBB">
        <w:rPr>
          <w:rFonts w:hint="eastAsia"/>
          <w:lang w:eastAsia="zh-CN"/>
        </w:rPr>
        <w:t>overlapping</w:t>
      </w:r>
      <w:r w:rsidRPr="00CB1BBB">
        <w:rPr>
          <w:lang w:eastAsia="zh-CN"/>
        </w:rPr>
        <w:t xml:space="preserve"> </w:t>
      </w:r>
      <w:r w:rsidRPr="00CB1BBB">
        <w:rPr>
          <w:rFonts w:hint="eastAsia"/>
          <w:lang w:eastAsia="zh-CN"/>
        </w:rPr>
        <w:t>with</w:t>
      </w:r>
      <w:r w:rsidRPr="00CB1BBB">
        <w:rPr>
          <w:lang w:eastAsia="zh-CN"/>
        </w:rPr>
        <w:t xml:space="preserve"> </w:t>
      </w:r>
      <w:r w:rsidRPr="00CB1BBB">
        <w:rPr>
          <w:rFonts w:hint="eastAsia"/>
          <w:lang w:eastAsia="zh-CN"/>
        </w:rPr>
        <w:t>legacy</w:t>
      </w:r>
      <w:r w:rsidRPr="00CB1BBB">
        <w:rPr>
          <w:lang w:eastAsia="zh-CN"/>
        </w:rPr>
        <w:t xml:space="preserve"> </w:t>
      </w:r>
      <w:r w:rsidRPr="00CB1BBB">
        <w:rPr>
          <w:rFonts w:hint="eastAsia"/>
          <w:lang w:eastAsia="zh-CN"/>
        </w:rPr>
        <w:t>WUS</w:t>
      </w:r>
      <w:r w:rsidRPr="00CB1BBB">
        <w:rPr>
          <w:lang w:eastAsia="zh-CN"/>
        </w:rPr>
        <w:t xml:space="preserve"> </w:t>
      </w:r>
      <w:r w:rsidRPr="00CB1BBB">
        <w:rPr>
          <w:rFonts w:hint="eastAsia"/>
          <w:lang w:eastAsia="zh-CN"/>
        </w:rPr>
        <w:t>resource</w:t>
      </w:r>
      <w:r w:rsidRPr="00CB1BBB">
        <w:rPr>
          <w:lang w:eastAsia="zh-CN"/>
        </w:rPr>
        <w:t xml:space="preserve"> </w:t>
      </w:r>
      <w:r w:rsidRPr="00CB1BBB">
        <w:rPr>
          <w:rFonts w:hint="eastAsia"/>
          <w:lang w:eastAsia="zh-CN"/>
        </w:rPr>
        <w:t>or</w:t>
      </w:r>
      <w:r w:rsidRPr="00CB1BBB">
        <w:rPr>
          <w:lang w:eastAsia="zh-CN"/>
        </w:rPr>
        <w:t xml:space="preserve"> </w:t>
      </w:r>
      <w:r w:rsidRPr="00CB1BBB">
        <w:rPr>
          <w:rFonts w:hint="eastAsia"/>
          <w:lang w:eastAsia="zh-CN"/>
        </w:rPr>
        <w:t>being</w:t>
      </w:r>
      <w:r w:rsidRPr="00CB1BBB">
        <w:rPr>
          <w:lang w:eastAsia="zh-CN"/>
        </w:rPr>
        <w:t xml:space="preserve"> adjacent to the legacy WUS resource</w:t>
      </w:r>
      <w:r>
        <w:rPr>
          <w:lang w:eastAsia="zh-CN"/>
        </w:rPr>
        <w:t xml:space="preserve"> need to be defined</w:t>
      </w:r>
      <w:r w:rsidRPr="002B2160">
        <w:rPr>
          <w:lang w:eastAsia="zh-CN"/>
        </w:rPr>
        <w:t>.</w:t>
      </w:r>
    </w:p>
    <w:p w14:paraId="4CD2A318" w14:textId="152DA3D5" w:rsidR="005449A8" w:rsidRDefault="005449A8" w:rsidP="005449A8">
      <w:pPr>
        <w:pStyle w:val="ListParagraph"/>
        <w:numPr>
          <w:ilvl w:val="0"/>
          <w:numId w:val="20"/>
        </w:numPr>
        <w:rPr>
          <w:lang w:eastAsia="zh-CN"/>
        </w:rPr>
      </w:pPr>
      <w:r>
        <w:rPr>
          <w:lang w:eastAsia="zh-CN"/>
        </w:rPr>
        <w:t>Huawei thinks the indication is needed if only 1 resource is configured.</w:t>
      </w:r>
      <w:r w:rsidR="00224F5B">
        <w:rPr>
          <w:lang w:eastAsia="zh-CN"/>
        </w:rPr>
        <w:t xml:space="preserve"> ZTE thinks even for 2 resources we need the indication. Intel thinks this would be known by the UE based on configuration IE used.</w:t>
      </w:r>
    </w:p>
    <w:p w14:paraId="12F2F1E2" w14:textId="5EECDCDF" w:rsidR="00224F5B" w:rsidRPr="001563E1" w:rsidRDefault="00224F5B" w:rsidP="005449A8">
      <w:pPr>
        <w:pStyle w:val="ListParagraph"/>
        <w:numPr>
          <w:ilvl w:val="0"/>
          <w:numId w:val="20"/>
        </w:numPr>
        <w:rPr>
          <w:lang w:eastAsia="zh-CN"/>
        </w:rPr>
      </w:pPr>
      <w:r>
        <w:rPr>
          <w:lang w:eastAsia="zh-CN"/>
        </w:rPr>
        <w:t>QC thinks for NB-IoT if there are 2 R16 resources and 1 R15 resource then we need to indicate which R16 resource is in the same time location as the R15 resource, and RAN1 are looking at this. Also in case of only 1 and 1 we need to say whether the same time resource is shared.</w:t>
      </w:r>
    </w:p>
    <w:p w14:paraId="1610ECCD" w14:textId="77777777" w:rsidR="009141B4" w:rsidRPr="003B5A6F" w:rsidRDefault="009141B4" w:rsidP="009141B4">
      <w:pPr>
        <w:pStyle w:val="Comments"/>
        <w:rPr>
          <w:rFonts w:eastAsia="DengXian"/>
          <w:lang w:eastAsia="zh-CN"/>
        </w:rPr>
      </w:pPr>
      <w:r w:rsidRPr="003B5A6F">
        <w:rPr>
          <w:lang w:eastAsia="zh-CN"/>
        </w:rPr>
        <w:t xml:space="preserve">Proposal </w:t>
      </w:r>
      <w:r>
        <w:rPr>
          <w:lang w:eastAsia="zh-CN"/>
        </w:rPr>
        <w:t>5</w:t>
      </w:r>
      <w:r w:rsidRPr="003B5A6F">
        <w:rPr>
          <w:lang w:eastAsia="zh-CN"/>
        </w:rPr>
        <w:t xml:space="preserve">: </w:t>
      </w:r>
      <w:r w:rsidRPr="003B5A6F">
        <w:rPr>
          <w:rFonts w:eastAsia="DengXian"/>
          <w:lang w:eastAsia="zh-CN"/>
        </w:rPr>
        <w:t>All th</w:t>
      </w:r>
      <w:r>
        <w:rPr>
          <w:rFonts w:eastAsia="DengXian"/>
          <w:lang w:eastAsia="zh-CN"/>
        </w:rPr>
        <w:t>e</w:t>
      </w:r>
      <w:r w:rsidRPr="003B5A6F">
        <w:rPr>
          <w:rFonts w:eastAsia="DengXian"/>
          <w:lang w:eastAsia="zh-CN"/>
        </w:rPr>
        <w:t xml:space="preserve"> parameters, </w:t>
      </w:r>
      <w:r w:rsidRPr="003B5A6F">
        <w:rPr>
          <w:lang w:eastAsia="zh-CN"/>
        </w:rPr>
        <w:t xml:space="preserve">maximum duration, </w:t>
      </w:r>
      <w:r w:rsidRPr="003B5A6F">
        <w:rPr>
          <w:rFonts w:hint="eastAsia"/>
          <w:lang w:eastAsia="zh-CN"/>
        </w:rPr>
        <w:t>time</w:t>
      </w:r>
      <w:r w:rsidRPr="003B5A6F">
        <w:rPr>
          <w:lang w:eastAsia="zh-CN"/>
        </w:rPr>
        <w:t xml:space="preserve"> </w:t>
      </w:r>
      <w:r w:rsidRPr="003B5A6F">
        <w:rPr>
          <w:rFonts w:hint="eastAsia"/>
          <w:lang w:eastAsia="zh-CN"/>
        </w:rPr>
        <w:t xml:space="preserve">offset </w:t>
      </w:r>
      <w:r w:rsidRPr="003B5A6F">
        <w:rPr>
          <w:lang w:eastAsia="zh-CN"/>
        </w:rPr>
        <w:t>for different gap types, numPOs and transmit power for WUS sequence</w:t>
      </w:r>
      <w:r w:rsidRPr="003B5A6F">
        <w:rPr>
          <w:rFonts w:eastAsia="DengXian"/>
          <w:lang w:eastAsia="zh-CN"/>
        </w:rPr>
        <w:t xml:space="preserve"> need to be configurable in at least one R16 WUS resource. </w:t>
      </w:r>
    </w:p>
    <w:p w14:paraId="225921BB" w14:textId="77777777" w:rsidR="009141B4" w:rsidRDefault="009141B4" w:rsidP="009141B4">
      <w:pPr>
        <w:pStyle w:val="Comments"/>
        <w:rPr>
          <w:lang w:eastAsia="zh-CN"/>
        </w:rPr>
      </w:pPr>
      <w:r w:rsidRPr="003B5A6F">
        <w:rPr>
          <w:lang w:eastAsia="zh-CN"/>
        </w:rPr>
        <w:t xml:space="preserve">Proposal </w:t>
      </w:r>
      <w:r>
        <w:rPr>
          <w:lang w:eastAsia="zh-CN"/>
        </w:rPr>
        <w:t>5a</w:t>
      </w:r>
      <w:r w:rsidRPr="003B5A6F">
        <w:rPr>
          <w:lang w:eastAsia="zh-CN"/>
        </w:rPr>
        <w:t xml:space="preserve">: If both R15 </w:t>
      </w:r>
      <w:r w:rsidRPr="003B5A6F">
        <w:rPr>
          <w:rFonts w:hint="eastAsia"/>
          <w:lang w:eastAsia="zh-CN"/>
        </w:rPr>
        <w:t>and</w:t>
      </w:r>
      <w:r w:rsidRPr="003B5A6F">
        <w:rPr>
          <w:lang w:eastAsia="zh-CN"/>
        </w:rPr>
        <w:t xml:space="preserve"> </w:t>
      </w:r>
      <w:r w:rsidRPr="003B5A6F">
        <w:rPr>
          <w:rFonts w:hint="eastAsia"/>
          <w:lang w:eastAsia="zh-CN"/>
        </w:rPr>
        <w:t>R16</w:t>
      </w:r>
      <w:r w:rsidRPr="003B5A6F">
        <w:rPr>
          <w:lang w:eastAsia="zh-CN"/>
        </w:rPr>
        <w:t xml:space="preserve"> </w:t>
      </w:r>
      <w:r w:rsidRPr="003B5A6F">
        <w:rPr>
          <w:rFonts w:hint="eastAsia"/>
          <w:lang w:eastAsia="zh-CN"/>
        </w:rPr>
        <w:t>WUS</w:t>
      </w:r>
      <w:r w:rsidRPr="003B5A6F">
        <w:rPr>
          <w:lang w:eastAsia="zh-CN"/>
        </w:rPr>
        <w:t xml:space="preserve"> </w:t>
      </w:r>
      <w:r w:rsidRPr="003B5A6F">
        <w:rPr>
          <w:rFonts w:hint="eastAsia"/>
          <w:lang w:eastAsia="zh-CN"/>
        </w:rPr>
        <w:t>are</w:t>
      </w:r>
      <w:r w:rsidRPr="003B5A6F">
        <w:rPr>
          <w:lang w:eastAsia="zh-CN"/>
        </w:rPr>
        <w:t xml:space="preserve"> </w:t>
      </w:r>
      <w:r w:rsidRPr="003B5A6F">
        <w:rPr>
          <w:rFonts w:hint="eastAsia"/>
          <w:lang w:eastAsia="zh-CN"/>
        </w:rPr>
        <w:t>configured</w:t>
      </w:r>
      <w:r>
        <w:rPr>
          <w:lang w:eastAsia="zh-CN"/>
        </w:rPr>
        <w:t xml:space="preserve">, it’s </w:t>
      </w:r>
      <w:r w:rsidRPr="003B5A6F">
        <w:rPr>
          <w:lang w:eastAsia="zh-CN"/>
        </w:rPr>
        <w:t>allowed to omit</w:t>
      </w:r>
      <w:r w:rsidRPr="006543B5">
        <w:rPr>
          <w:lang w:eastAsia="zh-CN"/>
        </w:rPr>
        <w:t xml:space="preserve"> these param</w:t>
      </w:r>
      <w:r w:rsidRPr="003B5A6F">
        <w:rPr>
          <w:lang w:eastAsia="zh-CN"/>
        </w:rPr>
        <w:t xml:space="preserve">eters in R16 WUS configuration and the parameters in R15 WUS configuration can be reused </w:t>
      </w:r>
      <w:r>
        <w:rPr>
          <w:lang w:eastAsia="zh-CN"/>
        </w:rPr>
        <w:t>for</w:t>
      </w:r>
      <w:r w:rsidRPr="003B5A6F">
        <w:rPr>
          <w:lang w:eastAsia="zh-CN"/>
        </w:rPr>
        <w:t xml:space="preserve"> R16 WUS configuration.</w:t>
      </w:r>
    </w:p>
    <w:p w14:paraId="506FD1AF" w14:textId="77777777" w:rsidR="009141B4" w:rsidRDefault="009141B4" w:rsidP="009141B4">
      <w:pPr>
        <w:pStyle w:val="Comments"/>
        <w:rPr>
          <w:lang w:eastAsia="zh-CN"/>
        </w:rPr>
      </w:pPr>
    </w:p>
    <w:p w14:paraId="7C9D155A" w14:textId="10A76E89" w:rsidR="00956131" w:rsidRDefault="00DC5B02" w:rsidP="00DC5B02">
      <w:pPr>
        <w:pStyle w:val="ListParagraph"/>
        <w:numPr>
          <w:ilvl w:val="0"/>
          <w:numId w:val="20"/>
        </w:numPr>
        <w:rPr>
          <w:lang w:eastAsia="zh-CN"/>
        </w:rPr>
      </w:pPr>
      <w:r>
        <w:rPr>
          <w:lang w:eastAsia="zh-CN"/>
        </w:rPr>
        <w:t xml:space="preserve">QC thinks that in case the Rel-15 WUS is configured then these values have to be used for Rel-16 also. </w:t>
      </w:r>
    </w:p>
    <w:p w14:paraId="314917C1" w14:textId="77777777" w:rsidR="00956131" w:rsidRDefault="00956131" w:rsidP="009141B4">
      <w:pPr>
        <w:pStyle w:val="Comments"/>
        <w:rPr>
          <w:lang w:eastAsia="zh-CN"/>
        </w:rPr>
      </w:pPr>
    </w:p>
    <w:p w14:paraId="1C3205D5" w14:textId="77777777" w:rsidR="006B1453" w:rsidRPr="001563E1" w:rsidRDefault="006B1453" w:rsidP="006B1453">
      <w:pPr>
        <w:pStyle w:val="Comments"/>
        <w:rPr>
          <w:color w:val="000000"/>
        </w:rPr>
      </w:pPr>
      <w:r>
        <w:rPr>
          <w:lang w:eastAsia="zh-CN"/>
        </w:rPr>
        <w:t>Proposal 3</w:t>
      </w:r>
      <w:r w:rsidRPr="003C6778">
        <w:rPr>
          <w:lang w:eastAsia="zh-CN"/>
        </w:rPr>
        <w:t xml:space="preserve">: </w:t>
      </w:r>
      <w:r>
        <w:rPr>
          <w:lang w:eastAsia="zh-CN"/>
        </w:rPr>
        <w:t>For NB-IoT, RAN2 can take this as working assumption for further discussion: A</w:t>
      </w:r>
      <w:r w:rsidRPr="002B2160">
        <w:rPr>
          <w:rFonts w:eastAsia="Times New Roman"/>
          <w:bCs/>
          <w:lang w:eastAsia="zh-CN"/>
        </w:rPr>
        <w:t xml:space="preserve"> </w:t>
      </w:r>
      <w:r w:rsidRPr="002B2160">
        <w:rPr>
          <w:lang w:eastAsia="zh-CN"/>
        </w:rPr>
        <w:t xml:space="preserve">R16 WUS resource list, e.g., with up to 2 entries </w:t>
      </w:r>
      <w:r w:rsidRPr="002B2160">
        <w:rPr>
          <w:rFonts w:eastAsia="Times New Roman"/>
          <w:bCs/>
          <w:lang w:eastAsia="zh-CN"/>
        </w:rPr>
        <w:t xml:space="preserve">is needed in the </w:t>
      </w:r>
      <w:r w:rsidRPr="002B2160">
        <w:rPr>
          <w:lang w:eastAsia="zh-CN"/>
        </w:rPr>
        <w:t>R16 WUS configuration.</w:t>
      </w:r>
    </w:p>
    <w:p w14:paraId="6CCBFCBD" w14:textId="77777777" w:rsidR="009141B4" w:rsidRDefault="009141B4" w:rsidP="009141B4">
      <w:pPr>
        <w:pStyle w:val="Comments"/>
        <w:rPr>
          <w:rFonts w:eastAsia="DengXian"/>
          <w:lang w:eastAsia="zh-CN"/>
        </w:rPr>
      </w:pPr>
      <w:r w:rsidRPr="00DF7FEC">
        <w:rPr>
          <w:lang w:eastAsia="zh-CN"/>
        </w:rPr>
        <w:t xml:space="preserve">Proposal </w:t>
      </w:r>
      <w:r>
        <w:rPr>
          <w:lang w:eastAsia="zh-CN"/>
        </w:rPr>
        <w:t>6</w:t>
      </w:r>
      <w:r w:rsidRPr="00DF7FEC">
        <w:rPr>
          <w:lang w:eastAsia="zh-CN"/>
        </w:rPr>
        <w:t xml:space="preserve">: </w:t>
      </w:r>
      <w:r>
        <w:rPr>
          <w:lang w:eastAsia="zh-CN"/>
        </w:rPr>
        <w:t>I</w:t>
      </w:r>
      <w:r w:rsidRPr="00DF7FEC">
        <w:rPr>
          <w:lang w:eastAsia="zh-CN"/>
        </w:rPr>
        <w:t>t should be allowed</w:t>
      </w:r>
      <w:r w:rsidRPr="00DF7FEC">
        <w:rPr>
          <w:rFonts w:eastAsia="DengXian"/>
          <w:lang w:eastAsia="zh-CN"/>
        </w:rPr>
        <w:t xml:space="preserve"> to configure WUS groups per WUS resource with maximum 8 WUS groups for a WUS resource. </w:t>
      </w:r>
    </w:p>
    <w:p w14:paraId="68ABDA84" w14:textId="77777777" w:rsidR="009141B4" w:rsidRPr="00D10A7D" w:rsidRDefault="009141B4" w:rsidP="009141B4">
      <w:pPr>
        <w:pStyle w:val="Comments"/>
        <w:rPr>
          <w:lang w:eastAsia="zh-CN"/>
        </w:rPr>
      </w:pPr>
      <w:r w:rsidRPr="00D10A7D">
        <w:rPr>
          <w:lang w:eastAsia="zh-CN"/>
        </w:rPr>
        <w:t xml:space="preserve">Proposal </w:t>
      </w:r>
      <w:r>
        <w:rPr>
          <w:lang w:eastAsia="zh-CN"/>
        </w:rPr>
        <w:t>7</w:t>
      </w:r>
      <w:r w:rsidRPr="00D10A7D">
        <w:rPr>
          <w:lang w:eastAsia="zh-CN"/>
        </w:rPr>
        <w:t>: RAN2 needs to discuss whether WUS groups for each WUS resource can be configured per gap type.</w:t>
      </w:r>
    </w:p>
    <w:p w14:paraId="0441939C" w14:textId="77777777" w:rsidR="009141B4" w:rsidRPr="00D10A7D" w:rsidRDefault="009141B4" w:rsidP="009141B4">
      <w:pPr>
        <w:pStyle w:val="Comments"/>
        <w:rPr>
          <w:lang w:eastAsia="zh-CN"/>
        </w:rPr>
      </w:pPr>
      <w:r w:rsidRPr="00D10A7D">
        <w:rPr>
          <w:lang w:eastAsia="zh-CN"/>
        </w:rPr>
        <w:t xml:space="preserve">Proposal </w:t>
      </w:r>
      <w:r>
        <w:rPr>
          <w:lang w:eastAsia="zh-CN"/>
        </w:rPr>
        <w:t>8</w:t>
      </w:r>
      <w:r w:rsidRPr="00D10A7D">
        <w:rPr>
          <w:lang w:eastAsia="zh-CN"/>
        </w:rPr>
        <w:t xml:space="preserve">: </w:t>
      </w:r>
      <w:r>
        <w:rPr>
          <w:lang w:eastAsia="zh-CN"/>
        </w:rPr>
        <w:t>I</w:t>
      </w:r>
      <w:r w:rsidRPr="00D10A7D">
        <w:rPr>
          <w:lang w:eastAsia="zh-CN"/>
        </w:rPr>
        <w:t>t’s no need to define WUS group ID for a WUS group in RAN2 signalling.</w:t>
      </w:r>
    </w:p>
    <w:p w14:paraId="6052E0B8" w14:textId="1BA7E358" w:rsidR="006B1453" w:rsidRDefault="006B1453" w:rsidP="006B1453">
      <w:pPr>
        <w:pStyle w:val="Comments"/>
        <w:rPr>
          <w:lang w:eastAsia="zh-CN"/>
        </w:rPr>
      </w:pPr>
    </w:p>
    <w:p w14:paraId="461683EF" w14:textId="525A70AE" w:rsidR="006B1453" w:rsidRDefault="006B1453" w:rsidP="006B1453">
      <w:pPr>
        <w:pStyle w:val="ListParagraph"/>
        <w:numPr>
          <w:ilvl w:val="0"/>
          <w:numId w:val="20"/>
        </w:numPr>
        <w:rPr>
          <w:lang w:eastAsia="zh-CN"/>
        </w:rPr>
      </w:pPr>
      <w:r>
        <w:rPr>
          <w:lang w:eastAsia="zh-CN"/>
        </w:rPr>
        <w:t>ZTE indicates the intention of p6 is whether for each WUS resource, whether we need to allow configuration of UE-ID based only, paging probability based only, or both?</w:t>
      </w:r>
    </w:p>
    <w:p w14:paraId="68CD3A4E" w14:textId="2617E045" w:rsidR="006B1453" w:rsidRDefault="006B1453" w:rsidP="001B293B">
      <w:pPr>
        <w:pStyle w:val="ListParagraph"/>
        <w:numPr>
          <w:ilvl w:val="0"/>
          <w:numId w:val="20"/>
        </w:numPr>
        <w:rPr>
          <w:lang w:eastAsia="zh-CN"/>
        </w:rPr>
      </w:pPr>
      <w:r>
        <w:rPr>
          <w:lang w:eastAsia="zh-CN"/>
        </w:rPr>
        <w:t xml:space="preserve">QC thinks we need to agree whether one WUS resource </w:t>
      </w:r>
      <w:r w:rsidR="001B293B">
        <w:rPr>
          <w:lang w:eastAsia="zh-CN"/>
        </w:rPr>
        <w:t>can be used for both UE-</w:t>
      </w:r>
      <w:r>
        <w:rPr>
          <w:lang w:eastAsia="zh-CN"/>
        </w:rPr>
        <w:t>ID and service based or not.</w:t>
      </w:r>
      <w:r w:rsidR="001B293B">
        <w:rPr>
          <w:lang w:eastAsia="zh-CN"/>
        </w:rPr>
        <w:t xml:space="preserve"> QC thinks the paging carrier has to be first determined based on UE-ID in any case.</w:t>
      </w:r>
    </w:p>
    <w:p w14:paraId="76306CA4" w14:textId="3AC4C90A" w:rsidR="00092421" w:rsidRDefault="00092421" w:rsidP="001B293B">
      <w:pPr>
        <w:pStyle w:val="ListParagraph"/>
        <w:numPr>
          <w:ilvl w:val="0"/>
          <w:numId w:val="20"/>
        </w:numPr>
        <w:rPr>
          <w:lang w:eastAsia="zh-CN"/>
        </w:rPr>
      </w:pPr>
      <w:r>
        <w:rPr>
          <w:lang w:eastAsia="zh-CN"/>
        </w:rPr>
        <w:t>ZTE thinks even the UE not using service probability based grouping will have a service probability assigned, e.g. default.</w:t>
      </w:r>
    </w:p>
    <w:p w14:paraId="404BB0ED" w14:textId="77777777" w:rsidR="009141B4" w:rsidRDefault="009141B4" w:rsidP="009141B4">
      <w:pPr>
        <w:pStyle w:val="Comments"/>
        <w:rPr>
          <w:lang w:eastAsia="zh-CN"/>
        </w:rPr>
      </w:pPr>
      <w:r w:rsidRPr="00D10A7D">
        <w:rPr>
          <w:lang w:eastAsia="zh-CN"/>
        </w:rPr>
        <w:t xml:space="preserve">Proposal </w:t>
      </w:r>
      <w:r>
        <w:rPr>
          <w:lang w:eastAsia="zh-CN"/>
        </w:rPr>
        <w:t>9</w:t>
      </w:r>
      <w:r w:rsidRPr="00D10A7D">
        <w:rPr>
          <w:lang w:eastAsia="zh-CN"/>
        </w:rPr>
        <w:t>: RAN2 needs to discuss whether</w:t>
      </w:r>
      <w:r w:rsidRPr="00D1473D">
        <w:rPr>
          <w:lang w:eastAsia="zh-CN"/>
        </w:rPr>
        <w:t xml:space="preserve"> </w:t>
      </w:r>
      <w:r w:rsidRPr="00510328">
        <w:rPr>
          <w:lang w:eastAsia="zh-CN"/>
        </w:rPr>
        <w:t>Rel-16 WUS groups</w:t>
      </w:r>
      <w:r>
        <w:rPr>
          <w:lang w:eastAsia="zh-CN"/>
        </w:rPr>
        <w:t xml:space="preserve"> need </w:t>
      </w:r>
      <w:r w:rsidRPr="00D1473D">
        <w:rPr>
          <w:lang w:eastAsia="zh-CN"/>
        </w:rPr>
        <w:t>to be supported on all paging carriers or subset of paging carriers</w:t>
      </w:r>
      <w:r>
        <w:rPr>
          <w:lang w:eastAsia="zh-CN"/>
        </w:rPr>
        <w:t>.</w:t>
      </w:r>
    </w:p>
    <w:p w14:paraId="32CF4266" w14:textId="77777777" w:rsidR="009141B4" w:rsidRDefault="009141B4" w:rsidP="009141B4">
      <w:pPr>
        <w:pStyle w:val="Comments"/>
        <w:rPr>
          <w:lang w:eastAsia="zh-CN"/>
        </w:rPr>
      </w:pPr>
    </w:p>
    <w:p w14:paraId="543315C6" w14:textId="77777777" w:rsidR="009141B4" w:rsidRPr="00781D1B" w:rsidRDefault="009141B4" w:rsidP="009141B4">
      <w:pPr>
        <w:pStyle w:val="Comments"/>
        <w:rPr>
          <w:lang w:eastAsia="zh-CN"/>
        </w:rPr>
      </w:pPr>
      <w:r w:rsidRPr="00781D1B">
        <w:rPr>
          <w:lang w:eastAsia="zh-CN"/>
        </w:rPr>
        <w:t>Proposal 1</w:t>
      </w:r>
      <w:r>
        <w:rPr>
          <w:lang w:eastAsia="zh-CN"/>
        </w:rPr>
        <w:t>1</w:t>
      </w:r>
      <w:r w:rsidRPr="00781D1B">
        <w:rPr>
          <w:lang w:eastAsia="zh-CN"/>
        </w:rPr>
        <w:t xml:space="preserve">: </w:t>
      </w:r>
      <w:r w:rsidRPr="00781D1B">
        <w:t>For UE_ID based WUS grouping, it’s enough to only configure number of WUS groups</w:t>
      </w:r>
      <w:r w:rsidRPr="00781D1B">
        <w:rPr>
          <w:lang w:eastAsia="zh-CN"/>
        </w:rPr>
        <w:t>.</w:t>
      </w:r>
    </w:p>
    <w:p w14:paraId="46D73B26" w14:textId="77777777" w:rsidR="009141B4" w:rsidRPr="007A6E68" w:rsidRDefault="009141B4" w:rsidP="009141B4">
      <w:pPr>
        <w:pStyle w:val="Comments"/>
        <w:rPr>
          <w:lang w:eastAsia="zh-CN"/>
        </w:rPr>
      </w:pPr>
      <w:r w:rsidRPr="007A6E68">
        <w:rPr>
          <w:lang w:eastAsia="zh-CN"/>
        </w:rPr>
        <w:t xml:space="preserve">Proposal </w:t>
      </w:r>
      <w:r>
        <w:rPr>
          <w:lang w:eastAsia="zh-CN"/>
        </w:rPr>
        <w:t>12</w:t>
      </w:r>
      <w:r w:rsidRPr="007A6E68">
        <w:rPr>
          <w:lang w:eastAsia="zh-CN"/>
        </w:rPr>
        <w:t>:</w:t>
      </w:r>
      <w:r w:rsidRPr="007A6E68">
        <w:rPr>
          <w:rFonts w:eastAsia="Times New Roman"/>
        </w:rPr>
        <w:t xml:space="preserve"> RAN2 needs to discuss </w:t>
      </w:r>
      <w:r w:rsidRPr="007A6E68">
        <w:rPr>
          <w:rFonts w:eastAsia="DengXian"/>
          <w:lang w:eastAsia="zh-CN"/>
        </w:rPr>
        <w:t xml:space="preserve">whether same WUS group can be used for both service and UE ID based schemes, or </w:t>
      </w:r>
      <w:r w:rsidRPr="007A6E68">
        <w:rPr>
          <w:rFonts w:eastAsia="DengXian" w:hint="eastAsia"/>
          <w:lang w:eastAsia="zh-CN"/>
        </w:rPr>
        <w:t>there</w:t>
      </w:r>
      <w:r w:rsidRPr="007A6E68">
        <w:rPr>
          <w:rFonts w:eastAsia="DengXian"/>
          <w:lang w:eastAsia="zh-CN"/>
        </w:rPr>
        <w:t xml:space="preserve"> </w:t>
      </w:r>
      <w:r w:rsidRPr="007A6E68">
        <w:rPr>
          <w:rFonts w:eastAsia="DengXian" w:hint="eastAsia"/>
          <w:lang w:eastAsia="zh-CN"/>
        </w:rPr>
        <w:t>should</w:t>
      </w:r>
      <w:r w:rsidRPr="007A6E68">
        <w:rPr>
          <w:rFonts w:eastAsia="DengXian"/>
          <w:lang w:eastAsia="zh-CN"/>
        </w:rPr>
        <w:t xml:space="preserve"> </w:t>
      </w:r>
      <w:r w:rsidRPr="007A6E68">
        <w:rPr>
          <w:rFonts w:eastAsia="DengXian" w:hint="eastAsia"/>
          <w:lang w:eastAsia="zh-CN"/>
        </w:rPr>
        <w:t>be</w:t>
      </w:r>
      <w:r w:rsidRPr="007A6E68">
        <w:rPr>
          <w:rFonts w:eastAsia="DengXian"/>
          <w:lang w:eastAsia="zh-CN"/>
        </w:rPr>
        <w:t xml:space="preserve"> </w:t>
      </w:r>
      <w:r w:rsidRPr="007A6E68">
        <w:rPr>
          <w:rFonts w:eastAsia="DengXian" w:hint="eastAsia"/>
          <w:lang w:eastAsia="zh-CN"/>
        </w:rPr>
        <w:t>two</w:t>
      </w:r>
      <w:r w:rsidRPr="007A6E68">
        <w:rPr>
          <w:rFonts w:eastAsia="DengXian"/>
          <w:lang w:eastAsia="zh-CN"/>
        </w:rPr>
        <w:t xml:space="preserve"> </w:t>
      </w:r>
      <w:r w:rsidRPr="007A6E68">
        <w:rPr>
          <w:rFonts w:eastAsia="DengXian" w:hint="eastAsia"/>
          <w:lang w:eastAsia="zh-CN"/>
        </w:rPr>
        <w:t>separate</w:t>
      </w:r>
      <w:r w:rsidRPr="007A6E68">
        <w:rPr>
          <w:rFonts w:eastAsia="DengXian"/>
          <w:lang w:eastAsia="zh-CN"/>
        </w:rPr>
        <w:t xml:space="preserve"> </w:t>
      </w:r>
      <w:r w:rsidRPr="007A6E68">
        <w:rPr>
          <w:rFonts w:eastAsia="DengXian" w:hint="eastAsia"/>
          <w:lang w:eastAsia="zh-CN"/>
        </w:rPr>
        <w:t>set</w:t>
      </w:r>
      <w:r w:rsidRPr="007A6E68">
        <w:rPr>
          <w:rFonts w:eastAsia="DengXian"/>
          <w:lang w:eastAsia="zh-CN"/>
        </w:rPr>
        <w:t xml:space="preserve">s </w:t>
      </w:r>
      <w:r w:rsidRPr="007A6E68">
        <w:rPr>
          <w:rFonts w:eastAsia="DengXian" w:hint="eastAsia"/>
          <w:lang w:eastAsia="zh-CN"/>
        </w:rPr>
        <w:t>of</w:t>
      </w:r>
      <w:r w:rsidRPr="007A6E68">
        <w:rPr>
          <w:rFonts w:eastAsia="DengXian"/>
          <w:lang w:eastAsia="zh-CN"/>
        </w:rPr>
        <w:t xml:space="preserve"> </w:t>
      </w:r>
      <w:r w:rsidRPr="007A6E68">
        <w:rPr>
          <w:rFonts w:eastAsia="DengXian" w:hint="eastAsia"/>
          <w:lang w:eastAsia="zh-CN"/>
        </w:rPr>
        <w:t>WUS</w:t>
      </w:r>
      <w:r w:rsidRPr="007A6E68">
        <w:rPr>
          <w:rFonts w:eastAsia="DengXian"/>
          <w:lang w:eastAsia="zh-CN"/>
        </w:rPr>
        <w:t xml:space="preserve"> </w:t>
      </w:r>
      <w:r w:rsidRPr="007A6E68">
        <w:rPr>
          <w:rFonts w:eastAsia="DengXian" w:hint="eastAsia"/>
          <w:lang w:eastAsia="zh-CN"/>
        </w:rPr>
        <w:t>groups a</w:t>
      </w:r>
      <w:r w:rsidRPr="007A6E68">
        <w:rPr>
          <w:rFonts w:eastAsia="DengXian"/>
          <w:lang w:eastAsia="zh-CN"/>
        </w:rPr>
        <w:t xml:space="preserve">t the same time, </w:t>
      </w:r>
      <w:r w:rsidRPr="007A6E68">
        <w:rPr>
          <w:rFonts w:eastAsia="DengXian" w:hint="eastAsia"/>
          <w:lang w:eastAsia="zh-CN"/>
        </w:rPr>
        <w:t>e.g.,</w:t>
      </w:r>
      <w:r w:rsidRPr="007A6E68">
        <w:rPr>
          <w:rFonts w:eastAsia="DengXian"/>
          <w:lang w:eastAsia="zh-CN"/>
        </w:rPr>
        <w:t xml:space="preserve"> X (&gt;=0) number of UE based groups and Y (&gt;=0) number of paging probability based groups</w:t>
      </w:r>
      <w:r w:rsidRPr="007A6E68">
        <w:rPr>
          <w:lang w:eastAsia="zh-CN"/>
        </w:rPr>
        <w:t>.</w:t>
      </w:r>
    </w:p>
    <w:p w14:paraId="4A050210" w14:textId="77777777" w:rsidR="009141B4" w:rsidRPr="009625C1" w:rsidRDefault="009141B4" w:rsidP="009141B4">
      <w:pPr>
        <w:pStyle w:val="Comments"/>
        <w:rPr>
          <w:lang w:eastAsia="zh-CN"/>
        </w:rPr>
      </w:pPr>
      <w:r w:rsidRPr="009625C1">
        <w:rPr>
          <w:lang w:eastAsia="zh-CN"/>
        </w:rPr>
        <w:t xml:space="preserve">Proposal </w:t>
      </w:r>
      <w:r>
        <w:rPr>
          <w:lang w:eastAsia="zh-CN"/>
        </w:rPr>
        <w:t>13</w:t>
      </w:r>
      <w:r w:rsidRPr="009625C1">
        <w:rPr>
          <w:lang w:eastAsia="zh-CN"/>
        </w:rPr>
        <w:t>:</w:t>
      </w:r>
      <w:r w:rsidRPr="009625C1">
        <w:t xml:space="preserve"> Two-level WUS configuration in which grouping is </w:t>
      </w:r>
      <w:r w:rsidRPr="009625C1">
        <w:rPr>
          <w:color w:val="000000"/>
        </w:rPr>
        <w:t>firstly based on paging probability, and then UE-ID</w:t>
      </w:r>
      <w:r>
        <w:rPr>
          <w:color w:val="000000"/>
        </w:rPr>
        <w:t>,</w:t>
      </w:r>
      <w:r w:rsidRPr="009625C1">
        <w:rPr>
          <w:lang w:eastAsia="zh-CN"/>
        </w:rPr>
        <w:t xml:space="preserve"> can be supported.</w:t>
      </w:r>
    </w:p>
    <w:p w14:paraId="3D2CF0CF" w14:textId="77777777" w:rsidR="009141B4" w:rsidRDefault="009141B4" w:rsidP="009141B4">
      <w:pPr>
        <w:pStyle w:val="Comments"/>
        <w:rPr>
          <w:lang w:eastAsia="zh-CN"/>
        </w:rPr>
      </w:pPr>
    </w:p>
    <w:p w14:paraId="001F1C9B" w14:textId="77777777" w:rsidR="009141B4" w:rsidRDefault="009141B4" w:rsidP="009141B4">
      <w:pPr>
        <w:pStyle w:val="Comments"/>
        <w:rPr>
          <w:lang w:eastAsia="zh-CN"/>
        </w:rPr>
      </w:pPr>
      <w:r w:rsidRPr="00192527">
        <w:rPr>
          <w:lang w:eastAsia="zh-CN"/>
        </w:rPr>
        <w:t xml:space="preserve">Proposal </w:t>
      </w:r>
      <w:r>
        <w:rPr>
          <w:lang w:eastAsia="zh-CN"/>
        </w:rPr>
        <w:t>14</w:t>
      </w:r>
      <w:r w:rsidRPr="00192527">
        <w:rPr>
          <w:lang w:eastAsia="zh-CN"/>
        </w:rPr>
        <w:t>:</w:t>
      </w:r>
      <w:r w:rsidRPr="00192527">
        <w:rPr>
          <w:rFonts w:eastAsia="Times New Roman"/>
        </w:rPr>
        <w:t xml:space="preserve"> An explicit </w:t>
      </w:r>
      <w:r w:rsidRPr="00192527">
        <w:rPr>
          <w:rFonts w:eastAsia="Times New Roman" w:hint="eastAsia"/>
        </w:rPr>
        <w:t>indication</w:t>
      </w:r>
      <w:r w:rsidRPr="00192527">
        <w:rPr>
          <w:rFonts w:eastAsia="Times New Roman"/>
        </w:rPr>
        <w:t xml:space="preserve"> is needed for indicating common WUS type, e.g., legacy R15 WUS sequence or new R16 dedicated WUS sequence</w:t>
      </w:r>
      <w:r w:rsidRPr="00192527">
        <w:rPr>
          <w:lang w:eastAsia="zh-CN"/>
        </w:rPr>
        <w:t>.</w:t>
      </w:r>
    </w:p>
    <w:p w14:paraId="44990CE6" w14:textId="77777777" w:rsidR="009141B4" w:rsidRPr="006B6C03" w:rsidRDefault="009141B4" w:rsidP="009141B4">
      <w:pPr>
        <w:pStyle w:val="Comments"/>
        <w:rPr>
          <w:rFonts w:ascii="SimSun" w:hAnsi="SimSun" w:cs="SimSun"/>
          <w:lang w:eastAsia="zh-CN"/>
        </w:rPr>
      </w:pPr>
      <w:r w:rsidRPr="006B6C03">
        <w:rPr>
          <w:lang w:eastAsia="zh-CN"/>
        </w:rPr>
        <w:t xml:space="preserve">Proposal </w:t>
      </w:r>
      <w:r>
        <w:rPr>
          <w:lang w:eastAsia="zh-CN"/>
        </w:rPr>
        <w:t>15</w:t>
      </w:r>
      <w:r w:rsidRPr="006B6C03">
        <w:rPr>
          <w:lang w:eastAsia="zh-CN"/>
        </w:rPr>
        <w:t xml:space="preserve">: RAN2 needs to further discuss whether </w:t>
      </w:r>
      <w:r w:rsidRPr="006B6C03">
        <w:rPr>
          <w:rFonts w:eastAsia="Times New Roman"/>
        </w:rPr>
        <w:t xml:space="preserve">an </w:t>
      </w:r>
      <w:r w:rsidRPr="006B6C03">
        <w:rPr>
          <w:rFonts w:eastAsia="Times New Roman" w:hint="eastAsia"/>
        </w:rPr>
        <w:t>indication</w:t>
      </w:r>
      <w:r w:rsidRPr="006B6C03">
        <w:rPr>
          <w:rFonts w:eastAsia="Times New Roman"/>
        </w:rPr>
        <w:t xml:space="preserve"> is needed for enabling UE to detect the common WUS. A</w:t>
      </w:r>
      <w:r w:rsidRPr="006B6C03">
        <w:rPr>
          <w:rFonts w:eastAsia="Times New Roman" w:hint="eastAsia"/>
        </w:rPr>
        <w:t>nd</w:t>
      </w:r>
      <w:r w:rsidRPr="006B6C03">
        <w:rPr>
          <w:rFonts w:eastAsia="Times New Roman"/>
        </w:rPr>
        <w:t xml:space="preserve"> if yes, RAN2 can further discuss the following options:</w:t>
      </w:r>
    </w:p>
    <w:p w14:paraId="3E909BF0" w14:textId="77777777" w:rsidR="009141B4" w:rsidRPr="006B6C03" w:rsidRDefault="009141B4" w:rsidP="009141B4">
      <w:pPr>
        <w:pStyle w:val="Comments"/>
        <w:rPr>
          <w:lang w:eastAsia="zh-CN"/>
        </w:rPr>
      </w:pPr>
      <w:r w:rsidRPr="006B6C03">
        <w:rPr>
          <w:lang w:eastAsia="zh-CN"/>
        </w:rPr>
        <w:t>Option a): an explicit indication</w:t>
      </w:r>
    </w:p>
    <w:p w14:paraId="4CBB19E2" w14:textId="77777777" w:rsidR="009141B4" w:rsidRPr="006B6C03" w:rsidRDefault="009141B4" w:rsidP="009141B4">
      <w:pPr>
        <w:pStyle w:val="Comments"/>
        <w:rPr>
          <w:lang w:eastAsia="zh-CN"/>
        </w:rPr>
      </w:pPr>
      <w:r w:rsidRPr="006B6C03">
        <w:rPr>
          <w:lang w:eastAsia="zh-CN"/>
        </w:rPr>
        <w:t>Option b): an implicit indication when more than one UE groups is configured</w:t>
      </w:r>
    </w:p>
    <w:p w14:paraId="40DCC8D2" w14:textId="77777777" w:rsidR="009141B4" w:rsidRPr="006B6C03" w:rsidRDefault="009141B4" w:rsidP="009141B4">
      <w:pPr>
        <w:pStyle w:val="Comments"/>
        <w:rPr>
          <w:lang w:eastAsia="zh-CN"/>
        </w:rPr>
      </w:pPr>
      <w:r w:rsidRPr="006B6C03">
        <w:rPr>
          <w:lang w:eastAsia="zh-CN"/>
        </w:rPr>
        <w:t>Option c): an implicit indication when common WUS type is configured</w:t>
      </w:r>
      <w:r w:rsidRPr="006B6C03">
        <w:rPr>
          <w:rFonts w:eastAsia="Times New Roman"/>
          <w:bCs/>
          <w:lang w:eastAsia="zh-CN"/>
        </w:rPr>
        <w:t>.</w:t>
      </w:r>
    </w:p>
    <w:p w14:paraId="7110F255" w14:textId="77777777" w:rsidR="009141B4" w:rsidRDefault="009141B4" w:rsidP="009141B4">
      <w:pPr>
        <w:pStyle w:val="Comments"/>
        <w:rPr>
          <w:lang w:eastAsia="zh-CN"/>
        </w:rPr>
      </w:pPr>
    </w:p>
    <w:p w14:paraId="322DA31C" w14:textId="77777777" w:rsidR="009141B4" w:rsidRPr="00685619" w:rsidRDefault="009141B4" w:rsidP="009141B4">
      <w:pPr>
        <w:pStyle w:val="Comments"/>
        <w:rPr>
          <w:lang w:eastAsia="zh-CN"/>
        </w:rPr>
      </w:pPr>
      <w:r w:rsidRPr="00685619">
        <w:rPr>
          <w:lang w:eastAsia="zh-CN"/>
        </w:rPr>
        <w:t xml:space="preserve">Proposal </w:t>
      </w:r>
      <w:r>
        <w:rPr>
          <w:lang w:eastAsia="zh-CN"/>
        </w:rPr>
        <w:t>16</w:t>
      </w:r>
      <w:r w:rsidRPr="00685619">
        <w:rPr>
          <w:lang w:eastAsia="zh-CN"/>
        </w:rPr>
        <w:t xml:space="preserve">: Network capability indication about supporting R16 WUS grouping is not </w:t>
      </w:r>
      <w:r>
        <w:rPr>
          <w:lang w:eastAsia="zh-CN"/>
        </w:rPr>
        <w:t>introduced</w:t>
      </w:r>
      <w:r w:rsidRPr="00685619">
        <w:rPr>
          <w:lang w:eastAsia="zh-CN"/>
        </w:rPr>
        <w:t>.</w:t>
      </w:r>
    </w:p>
    <w:p w14:paraId="1BD7494F" w14:textId="77777777" w:rsidR="009141B4" w:rsidRPr="00AA013D" w:rsidRDefault="009141B4" w:rsidP="009141B4">
      <w:pPr>
        <w:pStyle w:val="Comments"/>
        <w:rPr>
          <w:lang w:eastAsia="zh-CN"/>
        </w:rPr>
      </w:pPr>
    </w:p>
    <w:p w14:paraId="2D2410E6" w14:textId="77777777" w:rsidR="009141B4" w:rsidRDefault="009141B4" w:rsidP="009141B4">
      <w:pPr>
        <w:pStyle w:val="Comments"/>
        <w:rPr>
          <w:lang w:eastAsia="zh-CN"/>
        </w:rPr>
      </w:pPr>
      <w:r w:rsidRPr="00B17DC7">
        <w:rPr>
          <w:highlight w:val="yellow"/>
          <w:lang w:eastAsia="zh-CN"/>
        </w:rPr>
        <w:t>The following proposals can be applied to NB-IoT only:</w:t>
      </w:r>
    </w:p>
    <w:p w14:paraId="5BA9200B" w14:textId="77777777" w:rsidR="009141B4" w:rsidRPr="001563E1" w:rsidRDefault="009141B4" w:rsidP="009141B4">
      <w:pPr>
        <w:pStyle w:val="Comments"/>
        <w:rPr>
          <w:color w:val="000000"/>
        </w:rPr>
      </w:pPr>
      <w:r>
        <w:rPr>
          <w:lang w:eastAsia="zh-CN"/>
        </w:rPr>
        <w:t>Proposal 3</w:t>
      </w:r>
      <w:r w:rsidRPr="003C6778">
        <w:rPr>
          <w:lang w:eastAsia="zh-CN"/>
        </w:rPr>
        <w:t xml:space="preserve">: </w:t>
      </w:r>
      <w:r>
        <w:rPr>
          <w:lang w:eastAsia="zh-CN"/>
        </w:rPr>
        <w:t>For NB-IoT, RAN2 can take this as working assumption for further discussion: A</w:t>
      </w:r>
      <w:r w:rsidRPr="002B2160">
        <w:rPr>
          <w:rFonts w:eastAsia="Times New Roman"/>
          <w:bCs/>
          <w:lang w:eastAsia="zh-CN"/>
        </w:rPr>
        <w:t xml:space="preserve"> </w:t>
      </w:r>
      <w:r w:rsidRPr="002B2160">
        <w:rPr>
          <w:lang w:eastAsia="zh-CN"/>
        </w:rPr>
        <w:t xml:space="preserve">R16 WUS resource list, e.g., with up to 2 entries </w:t>
      </w:r>
      <w:r w:rsidRPr="002B2160">
        <w:rPr>
          <w:rFonts w:eastAsia="Times New Roman"/>
          <w:bCs/>
          <w:lang w:eastAsia="zh-CN"/>
        </w:rPr>
        <w:t xml:space="preserve">is needed in the </w:t>
      </w:r>
      <w:r w:rsidRPr="002B2160">
        <w:rPr>
          <w:lang w:eastAsia="zh-CN"/>
        </w:rPr>
        <w:t>R16 WUS configuration.</w:t>
      </w:r>
    </w:p>
    <w:p w14:paraId="023F33B2" w14:textId="77777777" w:rsidR="009141B4" w:rsidRPr="00510328" w:rsidRDefault="009141B4" w:rsidP="009141B4">
      <w:pPr>
        <w:pStyle w:val="Comments"/>
        <w:rPr>
          <w:lang w:eastAsia="zh-CN"/>
        </w:rPr>
      </w:pPr>
      <w:r w:rsidRPr="00D10A7D">
        <w:rPr>
          <w:lang w:eastAsia="zh-CN"/>
        </w:rPr>
        <w:t xml:space="preserve">Proposal </w:t>
      </w:r>
      <w:r>
        <w:rPr>
          <w:lang w:eastAsia="zh-CN"/>
        </w:rPr>
        <w:t>9a</w:t>
      </w:r>
      <w:r w:rsidRPr="00D10A7D">
        <w:rPr>
          <w:lang w:eastAsia="zh-CN"/>
        </w:rPr>
        <w:t xml:space="preserve">: </w:t>
      </w:r>
      <w:r>
        <w:rPr>
          <w:lang w:eastAsia="zh-CN"/>
        </w:rPr>
        <w:t>For NB-IoT, f</w:t>
      </w:r>
      <w:r w:rsidRPr="00510328">
        <w:rPr>
          <w:lang w:eastAsia="zh-CN"/>
        </w:rPr>
        <w:t xml:space="preserve">or the carriers supporting Rel-16 WUS, the </w:t>
      </w:r>
      <w:r>
        <w:rPr>
          <w:lang w:eastAsia="zh-CN"/>
        </w:rPr>
        <w:t xml:space="preserve">WUS </w:t>
      </w:r>
      <w:r w:rsidRPr="00510328">
        <w:rPr>
          <w:lang w:eastAsia="zh-CN"/>
        </w:rPr>
        <w:t>configuration should be the same (except for the maximum duration which is already carrier specific in Rel-15)</w:t>
      </w:r>
      <w:r w:rsidRPr="00D10A7D">
        <w:rPr>
          <w:lang w:eastAsia="zh-CN"/>
        </w:rPr>
        <w:t>.</w:t>
      </w:r>
    </w:p>
    <w:p w14:paraId="4DAEE424" w14:textId="77777777" w:rsidR="009141B4" w:rsidRPr="00000F1B" w:rsidRDefault="009141B4" w:rsidP="009141B4">
      <w:pPr>
        <w:pStyle w:val="Comments"/>
        <w:rPr>
          <w:rFonts w:eastAsia="DengXian"/>
          <w:lang w:eastAsia="zh-CN"/>
        </w:rPr>
      </w:pPr>
      <w:r w:rsidRPr="00000F1B">
        <w:rPr>
          <w:lang w:eastAsia="zh-CN"/>
        </w:rPr>
        <w:t xml:space="preserve">Proposal </w:t>
      </w:r>
      <w:r>
        <w:rPr>
          <w:lang w:eastAsia="zh-CN"/>
        </w:rPr>
        <w:t>10</w:t>
      </w:r>
      <w:r w:rsidRPr="00000F1B">
        <w:rPr>
          <w:lang w:eastAsia="zh-CN"/>
        </w:rPr>
        <w:t xml:space="preserve">: </w:t>
      </w:r>
      <w:r>
        <w:rPr>
          <w:lang w:eastAsia="zh-CN"/>
        </w:rPr>
        <w:t>For NB-IoT, a</w:t>
      </w:r>
      <w:r w:rsidRPr="00000F1B">
        <w:rPr>
          <w:lang w:eastAsia="zh-CN"/>
        </w:rPr>
        <w:t xml:space="preserve">n </w:t>
      </w:r>
      <w:r w:rsidRPr="00000F1B">
        <w:rPr>
          <w:rFonts w:eastAsia="Times New Roman"/>
          <w:bCs/>
        </w:rPr>
        <w:t xml:space="preserve">indication is needed for enabling alternation between </w:t>
      </w:r>
      <w:r w:rsidRPr="00000F1B">
        <w:rPr>
          <w:bCs/>
          <w:lang w:eastAsia="zh-CN"/>
        </w:rPr>
        <w:t xml:space="preserve">WUS resources </w:t>
      </w:r>
      <w:r w:rsidRPr="00000F1B">
        <w:rPr>
          <w:rFonts w:eastAsia="DengXian"/>
          <w:lang w:eastAsia="zh-CN"/>
        </w:rPr>
        <w:t>(WUS resource hopping)</w:t>
      </w:r>
      <w:r>
        <w:rPr>
          <w:rFonts w:eastAsia="DengXian"/>
          <w:lang w:eastAsia="zh-CN"/>
        </w:rPr>
        <w:t>.</w:t>
      </w:r>
    </w:p>
    <w:p w14:paraId="497326ED" w14:textId="77777777" w:rsidR="009141B4" w:rsidRPr="00000F1B" w:rsidRDefault="009141B4" w:rsidP="009141B4">
      <w:pPr>
        <w:pStyle w:val="Comments"/>
        <w:rPr>
          <w:rFonts w:eastAsia="DengXian"/>
          <w:lang w:eastAsia="zh-CN"/>
        </w:rPr>
      </w:pPr>
      <w:r w:rsidRPr="00000F1B">
        <w:rPr>
          <w:lang w:eastAsia="zh-CN"/>
        </w:rPr>
        <w:t xml:space="preserve">Proposal </w:t>
      </w:r>
      <w:r>
        <w:rPr>
          <w:lang w:eastAsia="zh-CN"/>
        </w:rPr>
        <w:t>10a</w:t>
      </w:r>
      <w:r w:rsidRPr="00000F1B">
        <w:rPr>
          <w:lang w:eastAsia="zh-CN"/>
        </w:rPr>
        <w:t xml:space="preserve">: </w:t>
      </w:r>
      <w:r>
        <w:rPr>
          <w:lang w:eastAsia="zh-CN"/>
        </w:rPr>
        <w:t xml:space="preserve">For NB-IoT, </w:t>
      </w:r>
      <w:r w:rsidRPr="00000F1B">
        <w:rPr>
          <w:lang w:eastAsia="zh-CN"/>
        </w:rPr>
        <w:t>RAN2 needs to further discuss whether this indication is configured per cell.</w:t>
      </w:r>
    </w:p>
    <w:p w14:paraId="61A92784" w14:textId="77777777" w:rsidR="009141B4" w:rsidRPr="00B17DC7" w:rsidRDefault="009141B4" w:rsidP="009141B4">
      <w:pPr>
        <w:pStyle w:val="Comments"/>
        <w:rPr>
          <w:highlight w:val="yellow"/>
          <w:lang w:eastAsia="zh-CN"/>
        </w:rPr>
      </w:pPr>
    </w:p>
    <w:p w14:paraId="315DCF7E" w14:textId="77777777" w:rsidR="009141B4" w:rsidRDefault="009141B4" w:rsidP="009141B4">
      <w:pPr>
        <w:pStyle w:val="Comments"/>
        <w:rPr>
          <w:lang w:eastAsia="zh-CN"/>
        </w:rPr>
      </w:pPr>
      <w:r w:rsidRPr="00B17DC7">
        <w:rPr>
          <w:highlight w:val="yellow"/>
          <w:lang w:eastAsia="zh-CN"/>
        </w:rPr>
        <w:t>The following proposals can be applied to</w:t>
      </w:r>
      <w:r>
        <w:rPr>
          <w:highlight w:val="yellow"/>
          <w:lang w:eastAsia="zh-CN"/>
        </w:rPr>
        <w:t xml:space="preserve"> eMTC</w:t>
      </w:r>
      <w:r w:rsidRPr="00B17DC7">
        <w:rPr>
          <w:highlight w:val="yellow"/>
          <w:lang w:eastAsia="zh-CN"/>
        </w:rPr>
        <w:t xml:space="preserve"> only:</w:t>
      </w:r>
    </w:p>
    <w:p w14:paraId="76EDD4C2" w14:textId="77777777" w:rsidR="009141B4" w:rsidRPr="00510328" w:rsidRDefault="009141B4" w:rsidP="009141B4">
      <w:pPr>
        <w:pStyle w:val="Comments"/>
        <w:rPr>
          <w:lang w:eastAsia="zh-CN"/>
        </w:rPr>
      </w:pPr>
      <w:r w:rsidRPr="00D10A7D">
        <w:rPr>
          <w:lang w:eastAsia="zh-CN"/>
        </w:rPr>
        <w:t xml:space="preserve">Proposal </w:t>
      </w:r>
      <w:r>
        <w:rPr>
          <w:lang w:eastAsia="zh-CN"/>
        </w:rPr>
        <w:t>9b</w:t>
      </w:r>
      <w:r w:rsidRPr="00D10A7D">
        <w:rPr>
          <w:lang w:eastAsia="zh-CN"/>
        </w:rPr>
        <w:t xml:space="preserve">: </w:t>
      </w:r>
      <w:r>
        <w:rPr>
          <w:lang w:eastAsia="zh-CN"/>
        </w:rPr>
        <w:t>For eMTC, f</w:t>
      </w:r>
      <w:r w:rsidRPr="00510328">
        <w:rPr>
          <w:lang w:eastAsia="zh-CN"/>
        </w:rPr>
        <w:t xml:space="preserve">or the carriers supporting Rel-16 WUS, the </w:t>
      </w:r>
      <w:r>
        <w:rPr>
          <w:lang w:eastAsia="zh-CN"/>
        </w:rPr>
        <w:t xml:space="preserve">WUS </w:t>
      </w:r>
      <w:r w:rsidRPr="00510328">
        <w:rPr>
          <w:lang w:eastAsia="zh-CN"/>
        </w:rPr>
        <w:t>configuration should be the same</w:t>
      </w:r>
      <w:r w:rsidRPr="00D10A7D">
        <w:rPr>
          <w:lang w:eastAsia="zh-CN"/>
        </w:rPr>
        <w:t>.</w:t>
      </w:r>
    </w:p>
    <w:p w14:paraId="1D081B54" w14:textId="77777777" w:rsidR="009141B4" w:rsidRPr="002B2160" w:rsidRDefault="009141B4" w:rsidP="009141B4">
      <w:pPr>
        <w:pStyle w:val="Comments"/>
        <w:rPr>
          <w:lang w:eastAsia="zh-CN"/>
        </w:rPr>
      </w:pPr>
      <w:r>
        <w:rPr>
          <w:lang w:eastAsia="zh-CN"/>
        </w:rPr>
        <w:t>Proposal 17</w:t>
      </w:r>
      <w:r w:rsidRPr="003C6778">
        <w:rPr>
          <w:lang w:eastAsia="zh-CN"/>
        </w:rPr>
        <w:t xml:space="preserve">: </w:t>
      </w:r>
      <w:r>
        <w:rPr>
          <w:lang w:eastAsia="zh-CN"/>
        </w:rPr>
        <w:t>For eMTC, RAN2 can take this as working assumption for further discussion: A</w:t>
      </w:r>
      <w:r w:rsidRPr="002B2160">
        <w:rPr>
          <w:rFonts w:eastAsia="Times New Roman"/>
          <w:bCs/>
          <w:lang w:eastAsia="zh-CN"/>
        </w:rPr>
        <w:t xml:space="preserve"> </w:t>
      </w:r>
      <w:r w:rsidRPr="002B2160">
        <w:rPr>
          <w:lang w:eastAsia="zh-CN"/>
        </w:rPr>
        <w:t xml:space="preserve">R16 WUS resource list, e.g., with up to </w:t>
      </w:r>
      <w:r>
        <w:rPr>
          <w:lang w:eastAsia="zh-CN"/>
        </w:rPr>
        <w:t>4</w:t>
      </w:r>
      <w:r w:rsidRPr="002B2160">
        <w:rPr>
          <w:lang w:eastAsia="zh-CN"/>
        </w:rPr>
        <w:t xml:space="preserve"> entries </w:t>
      </w:r>
      <w:r w:rsidRPr="002B2160">
        <w:rPr>
          <w:rFonts w:eastAsia="Times New Roman"/>
          <w:bCs/>
          <w:lang w:eastAsia="zh-CN"/>
        </w:rPr>
        <w:t xml:space="preserve">is needed in the </w:t>
      </w:r>
      <w:r w:rsidRPr="002B2160">
        <w:rPr>
          <w:lang w:eastAsia="zh-CN"/>
        </w:rPr>
        <w:t>R16 WUS configuration.</w:t>
      </w:r>
    </w:p>
    <w:p w14:paraId="5B0D1AF0" w14:textId="77777777" w:rsidR="009141B4" w:rsidRPr="004635B3" w:rsidRDefault="009141B4" w:rsidP="009141B4">
      <w:pPr>
        <w:pStyle w:val="Comments"/>
        <w:rPr>
          <w:lang w:eastAsia="zh-CN"/>
        </w:rPr>
      </w:pPr>
      <w:r w:rsidRPr="00622D93">
        <w:rPr>
          <w:lang w:eastAsia="zh-CN"/>
        </w:rPr>
        <w:t>Proposal 1</w:t>
      </w:r>
      <w:r>
        <w:rPr>
          <w:lang w:eastAsia="zh-CN"/>
        </w:rPr>
        <w:t>8</w:t>
      </w:r>
      <w:r w:rsidRPr="00622D93">
        <w:rPr>
          <w:lang w:eastAsia="zh-CN"/>
        </w:rPr>
        <w:t xml:space="preserve">: </w:t>
      </w:r>
      <w:r>
        <w:rPr>
          <w:lang w:eastAsia="zh-CN"/>
        </w:rPr>
        <w:t>For eMTC, t</w:t>
      </w:r>
      <w:r w:rsidRPr="007640EA">
        <w:rPr>
          <w:lang w:eastAsia="zh-CN"/>
        </w:rPr>
        <w:t xml:space="preserve">he </w:t>
      </w:r>
      <w:r w:rsidRPr="00622D93">
        <w:rPr>
          <w:lang w:eastAsia="zh-CN"/>
        </w:rPr>
        <w:t>frequency-multiplexed</w:t>
      </w:r>
      <w:r w:rsidRPr="00622D93">
        <w:rPr>
          <w:rFonts w:eastAsia="Times New Roman"/>
          <w:bCs/>
        </w:rPr>
        <w:t xml:space="preserve"> p</w:t>
      </w:r>
      <w:r w:rsidRPr="00622D93">
        <w:rPr>
          <w:lang w:eastAsia="zh-CN"/>
        </w:rPr>
        <w:t>attern would be needed for WUS resource configuration</w:t>
      </w:r>
      <w:r>
        <w:rPr>
          <w:lang w:eastAsia="zh-CN"/>
        </w:rPr>
        <w:t>.</w:t>
      </w:r>
    </w:p>
    <w:p w14:paraId="185B2B2F" w14:textId="77777777" w:rsidR="009141B4" w:rsidRDefault="009141B4" w:rsidP="009141B4">
      <w:pPr>
        <w:pStyle w:val="Doc-text2"/>
      </w:pPr>
    </w:p>
    <w:tbl>
      <w:tblPr>
        <w:tblStyle w:val="TableGrid"/>
        <w:tblW w:w="0" w:type="auto"/>
        <w:tblInd w:w="279" w:type="dxa"/>
        <w:tblLook w:val="04A0" w:firstRow="1" w:lastRow="0" w:firstColumn="1" w:lastColumn="0" w:noHBand="0" w:noVBand="1"/>
      </w:tblPr>
      <w:tblGrid>
        <w:gridCol w:w="9915"/>
      </w:tblGrid>
      <w:tr w:rsidR="00DC5B02" w14:paraId="7E75F796" w14:textId="77777777" w:rsidTr="00DC5B02">
        <w:tc>
          <w:tcPr>
            <w:tcW w:w="9915" w:type="dxa"/>
          </w:tcPr>
          <w:p w14:paraId="03728432" w14:textId="5B4628EF" w:rsidR="00DC5B02" w:rsidRDefault="00DC5B02" w:rsidP="009141B4">
            <w:pPr>
              <w:pStyle w:val="Doc-text2"/>
              <w:ind w:left="0" w:firstLine="0"/>
            </w:pPr>
            <w:r>
              <w:t>Agreements:</w:t>
            </w:r>
          </w:p>
          <w:p w14:paraId="2D9D5090" w14:textId="77777777" w:rsidR="00DC5B02" w:rsidRDefault="00DC5B02" w:rsidP="009141B4">
            <w:pPr>
              <w:pStyle w:val="Doc-text2"/>
              <w:ind w:left="0" w:firstLine="0"/>
            </w:pPr>
          </w:p>
          <w:p w14:paraId="0CDBB436" w14:textId="77777777" w:rsidR="00DC5B02" w:rsidRDefault="00DC5B02" w:rsidP="00DC5B02">
            <w:pPr>
              <w:pStyle w:val="Doc-text2"/>
              <w:numPr>
                <w:ilvl w:val="0"/>
                <w:numId w:val="23"/>
              </w:numPr>
            </w:pPr>
            <w:r w:rsidRPr="006543B5">
              <w:rPr>
                <w:lang w:eastAsia="zh-CN"/>
              </w:rPr>
              <w:t>Rel-16 WUS</w:t>
            </w:r>
            <w:r>
              <w:rPr>
                <w:lang w:eastAsia="zh-CN"/>
              </w:rPr>
              <w:t xml:space="preserve"> can be configured without Rel-15 WUS</w:t>
            </w:r>
          </w:p>
          <w:p w14:paraId="55ED213A" w14:textId="2C0140A0" w:rsidR="00DC5B02" w:rsidRPr="005449A8" w:rsidRDefault="005449A8" w:rsidP="005449A8">
            <w:pPr>
              <w:pStyle w:val="Doc-text2"/>
              <w:numPr>
                <w:ilvl w:val="0"/>
                <w:numId w:val="23"/>
              </w:numPr>
            </w:pPr>
            <w:r w:rsidRPr="003B5A6F">
              <w:rPr>
                <w:lang w:eastAsia="zh-CN"/>
              </w:rPr>
              <w:t xml:space="preserve">If both R15 </w:t>
            </w:r>
            <w:r w:rsidRPr="003B5A6F">
              <w:rPr>
                <w:rFonts w:hint="eastAsia"/>
                <w:lang w:eastAsia="zh-CN"/>
              </w:rPr>
              <w:t>and</w:t>
            </w:r>
            <w:r w:rsidRPr="003B5A6F">
              <w:rPr>
                <w:lang w:eastAsia="zh-CN"/>
              </w:rPr>
              <w:t xml:space="preserve"> </w:t>
            </w:r>
            <w:r w:rsidRPr="003B5A6F">
              <w:rPr>
                <w:rFonts w:hint="eastAsia"/>
                <w:lang w:eastAsia="zh-CN"/>
              </w:rPr>
              <w:t>R16</w:t>
            </w:r>
            <w:r w:rsidRPr="003B5A6F">
              <w:rPr>
                <w:lang w:eastAsia="zh-CN"/>
              </w:rPr>
              <w:t xml:space="preserve"> </w:t>
            </w:r>
            <w:r w:rsidRPr="003B5A6F">
              <w:rPr>
                <w:rFonts w:hint="eastAsia"/>
                <w:lang w:eastAsia="zh-CN"/>
              </w:rPr>
              <w:t>WUS</w:t>
            </w:r>
            <w:r w:rsidRPr="003B5A6F">
              <w:rPr>
                <w:lang w:eastAsia="zh-CN"/>
              </w:rPr>
              <w:t xml:space="preserve"> </w:t>
            </w:r>
            <w:r w:rsidRPr="003B5A6F">
              <w:rPr>
                <w:rFonts w:hint="eastAsia"/>
                <w:lang w:eastAsia="zh-CN"/>
              </w:rPr>
              <w:t>are</w:t>
            </w:r>
            <w:r w:rsidRPr="003B5A6F">
              <w:rPr>
                <w:lang w:eastAsia="zh-CN"/>
              </w:rPr>
              <w:t xml:space="preserve"> </w:t>
            </w:r>
            <w:r w:rsidRPr="003B5A6F">
              <w:rPr>
                <w:rFonts w:hint="eastAsia"/>
                <w:lang w:eastAsia="zh-CN"/>
              </w:rPr>
              <w:t>configured</w:t>
            </w:r>
            <w:r>
              <w:rPr>
                <w:lang w:eastAsia="zh-CN"/>
              </w:rPr>
              <w:t xml:space="preserve">, then </w:t>
            </w:r>
            <w:r w:rsidRPr="003B5A6F">
              <w:rPr>
                <w:lang w:eastAsia="zh-CN"/>
              </w:rPr>
              <w:t xml:space="preserve">maximum duration, </w:t>
            </w:r>
            <w:r w:rsidRPr="003B5A6F">
              <w:rPr>
                <w:rFonts w:hint="eastAsia"/>
                <w:lang w:eastAsia="zh-CN"/>
              </w:rPr>
              <w:t>time</w:t>
            </w:r>
            <w:r w:rsidRPr="003B5A6F">
              <w:rPr>
                <w:lang w:eastAsia="zh-CN"/>
              </w:rPr>
              <w:t xml:space="preserve"> </w:t>
            </w:r>
            <w:r w:rsidRPr="003B5A6F">
              <w:rPr>
                <w:rFonts w:hint="eastAsia"/>
                <w:lang w:eastAsia="zh-CN"/>
              </w:rPr>
              <w:t xml:space="preserve">offset </w:t>
            </w:r>
            <w:r w:rsidRPr="003B5A6F">
              <w:rPr>
                <w:lang w:eastAsia="zh-CN"/>
              </w:rPr>
              <w:t>for different gap types, and transmit power for WUS sequence</w:t>
            </w:r>
            <w:r w:rsidRPr="003B5A6F">
              <w:rPr>
                <w:rFonts w:eastAsia="DengXian"/>
                <w:lang w:eastAsia="zh-CN"/>
              </w:rPr>
              <w:t xml:space="preserve"> need to </w:t>
            </w:r>
            <w:r>
              <w:rPr>
                <w:rFonts w:eastAsia="DengXian"/>
                <w:lang w:eastAsia="zh-CN"/>
              </w:rPr>
              <w:t>be configured with the same values for both R15 and R16.</w:t>
            </w:r>
          </w:p>
          <w:p w14:paraId="3328F45F" w14:textId="77777777" w:rsidR="005449A8" w:rsidRDefault="005449A8" w:rsidP="005449A8">
            <w:pPr>
              <w:pStyle w:val="Doc-text2"/>
              <w:numPr>
                <w:ilvl w:val="2"/>
                <w:numId w:val="23"/>
              </w:numPr>
            </w:pPr>
            <w:r>
              <w:rPr>
                <w:lang w:eastAsia="zh-CN"/>
              </w:rPr>
              <w:t xml:space="preserve">FFS: </w:t>
            </w:r>
            <w:r w:rsidRPr="003B5A6F">
              <w:rPr>
                <w:lang w:eastAsia="zh-CN"/>
              </w:rPr>
              <w:t>numPOs</w:t>
            </w:r>
          </w:p>
          <w:p w14:paraId="26975AB1" w14:textId="5C87F42F" w:rsidR="00224F5B" w:rsidRDefault="00224F5B" w:rsidP="00C55AC3">
            <w:pPr>
              <w:pStyle w:val="Doc-text2"/>
              <w:numPr>
                <w:ilvl w:val="0"/>
                <w:numId w:val="23"/>
              </w:numPr>
            </w:pPr>
            <w:r>
              <w:rPr>
                <w:lang w:eastAsia="zh-CN"/>
              </w:rPr>
              <w:t>The time location</w:t>
            </w:r>
            <w:r w:rsidR="00C55AC3">
              <w:rPr>
                <w:lang w:eastAsia="zh-CN"/>
              </w:rPr>
              <w:t>s</w:t>
            </w:r>
            <w:r>
              <w:rPr>
                <w:lang w:eastAsia="zh-CN"/>
              </w:rPr>
              <w:t xml:space="preserve"> of R16 WUS resource</w:t>
            </w:r>
            <w:r w:rsidR="00C55AC3">
              <w:rPr>
                <w:lang w:eastAsia="zh-CN"/>
              </w:rPr>
              <w:t>s</w:t>
            </w:r>
            <w:r>
              <w:rPr>
                <w:lang w:eastAsia="zh-CN"/>
              </w:rPr>
              <w:t xml:space="preserve"> need to be known by the UE. Signalling details </w:t>
            </w:r>
            <w:r w:rsidR="00C55AC3">
              <w:rPr>
                <w:lang w:eastAsia="zh-CN"/>
              </w:rPr>
              <w:t>can be discussed as part of stage 3 CR</w:t>
            </w:r>
            <w:r>
              <w:rPr>
                <w:lang w:eastAsia="zh-CN"/>
              </w:rPr>
              <w:t>.</w:t>
            </w:r>
          </w:p>
          <w:p w14:paraId="66AFA2D6" w14:textId="77777777" w:rsidR="00C55AC3" w:rsidRDefault="00C55AC3" w:rsidP="00C55AC3">
            <w:pPr>
              <w:pStyle w:val="Doc-text2"/>
            </w:pPr>
          </w:p>
          <w:p w14:paraId="4C4ABB3A" w14:textId="77777777" w:rsidR="00C55AC3" w:rsidRDefault="00935D09" w:rsidP="00092421">
            <w:pPr>
              <w:pStyle w:val="Doc-text2"/>
              <w:numPr>
                <w:ilvl w:val="0"/>
                <w:numId w:val="23"/>
              </w:numPr>
            </w:pPr>
            <w:r>
              <w:t xml:space="preserve">FFS: </w:t>
            </w:r>
            <w:r w:rsidR="001B293B">
              <w:t xml:space="preserve">A WUS group cannot be mapped to both UEs using UE-ID based only and UEs using UE-ID + </w:t>
            </w:r>
            <w:r w:rsidR="00092421">
              <w:t>paging probability</w:t>
            </w:r>
            <w:r w:rsidR="001B293B">
              <w:t xml:space="preserve"> based grouping. </w:t>
            </w:r>
          </w:p>
          <w:p w14:paraId="69FD84EC" w14:textId="77777777" w:rsidR="00935D09" w:rsidRDefault="00935D09" w:rsidP="00935D09">
            <w:pPr>
              <w:pStyle w:val="ListParagraph"/>
            </w:pPr>
          </w:p>
          <w:p w14:paraId="0E160978" w14:textId="66BF19B9" w:rsidR="00935D09" w:rsidRDefault="00935D09" w:rsidP="00092421">
            <w:pPr>
              <w:pStyle w:val="Doc-text2"/>
              <w:numPr>
                <w:ilvl w:val="0"/>
                <w:numId w:val="23"/>
              </w:numPr>
            </w:pPr>
          </w:p>
        </w:tc>
      </w:tr>
    </w:tbl>
    <w:p w14:paraId="2A1B22E9" w14:textId="77777777" w:rsidR="009141B4" w:rsidRDefault="009141B4" w:rsidP="009141B4">
      <w:pPr>
        <w:pStyle w:val="Doc-text2"/>
      </w:pPr>
    </w:p>
    <w:p w14:paraId="33D1F04A" w14:textId="195B7044" w:rsidR="00814250" w:rsidRDefault="00814250" w:rsidP="009141B4">
      <w:pPr>
        <w:pStyle w:val="Doc-text2"/>
      </w:pPr>
      <w:r>
        <w:t xml:space="preserve">Offline discussion #704 (Qualcomm) WUS group configuration and mapping. </w:t>
      </w:r>
      <w:r w:rsidR="00ED2671">
        <w:t>T</w:t>
      </w:r>
      <w:r>
        <w:t xml:space="preserve">o produce report including clear list of FFS/open issues and agreeable proposals in </w:t>
      </w:r>
      <w:hyperlink r:id="rId28" w:tooltip="http://www.3gpp.org/ftp/tsg_ran/WG2_RL2/TSGR2_107bisDocsR2-1914096.zip" w:history="1">
        <w:r w:rsidRPr="00B61611">
          <w:rPr>
            <w:rStyle w:val="Hyperlink"/>
          </w:rPr>
          <w:t>R2-1914096</w:t>
        </w:r>
      </w:hyperlink>
    </w:p>
    <w:p w14:paraId="31DAC6E1" w14:textId="77777777" w:rsidR="00814250" w:rsidRDefault="00814250" w:rsidP="009141B4">
      <w:pPr>
        <w:pStyle w:val="Doc-text2"/>
      </w:pPr>
    </w:p>
    <w:p w14:paraId="310C6CD9" w14:textId="14145DAD" w:rsidR="00814250" w:rsidRDefault="00204AE4" w:rsidP="00986074">
      <w:pPr>
        <w:pStyle w:val="Doc-title"/>
      </w:pPr>
      <w:hyperlink r:id="rId29" w:tooltip="http://www.3gpp.org/ftp/tsg_ran/WG2_RL2/TSGR2_107bisDocsR2-1914096.zip" w:history="1">
        <w:r w:rsidR="00814250" w:rsidRPr="00B61611">
          <w:rPr>
            <w:rStyle w:val="Hyperlink"/>
          </w:rPr>
          <w:t>R2-1914096</w:t>
        </w:r>
      </w:hyperlink>
      <w:r w:rsidR="00814250">
        <w:t xml:space="preserve"> – Report from offline #704 </w:t>
      </w:r>
      <w:r w:rsidR="00986074">
        <w:t>Qualcomm Incorporated</w:t>
      </w:r>
      <w:r w:rsidR="00986074">
        <w:tab/>
        <w:t>di</w:t>
      </w:r>
      <w:r w:rsidR="00D26AB7">
        <w:t>scussion</w:t>
      </w:r>
      <w:r w:rsidR="00D26AB7">
        <w:tab/>
        <w:t>Rel-16</w:t>
      </w:r>
      <w:r w:rsidR="00D26AB7">
        <w:tab/>
        <w:t>NB_IOTenh3-Core</w:t>
      </w:r>
    </w:p>
    <w:p w14:paraId="2ACBF98C" w14:textId="09096839" w:rsidR="00814250" w:rsidRDefault="0082332E" w:rsidP="0082332E">
      <w:pPr>
        <w:pStyle w:val="Doc-text2"/>
        <w:numPr>
          <w:ilvl w:val="0"/>
          <w:numId w:val="23"/>
        </w:numPr>
      </w:pPr>
      <w:r>
        <w:t xml:space="preserve">Nokia thinks that during the offline the tables were agreed upon so may be better to capture those. </w:t>
      </w:r>
    </w:p>
    <w:p w14:paraId="48F0038F" w14:textId="77777777" w:rsidR="0082332E" w:rsidRDefault="0082332E" w:rsidP="0082332E">
      <w:pPr>
        <w:pStyle w:val="Doc-text2"/>
        <w:ind w:left="360" w:firstLine="0"/>
      </w:pPr>
    </w:p>
    <w:p w14:paraId="0807B8CB" w14:textId="77777777" w:rsidR="0082332E" w:rsidRDefault="0082332E" w:rsidP="0082332E">
      <w:pPr>
        <w:pStyle w:val="Comments"/>
        <w:rPr>
          <w:lang w:eastAsia="en-US"/>
        </w:rPr>
      </w:pPr>
      <w:r w:rsidRPr="00C05BB6">
        <w:rPr>
          <w:lang w:eastAsia="en-US"/>
        </w:rPr>
        <w:t>Proposal</w:t>
      </w:r>
      <w:r>
        <w:rPr>
          <w:lang w:eastAsia="en-US"/>
        </w:rPr>
        <w:t xml:space="preserve"> 1:</w:t>
      </w:r>
      <w:r>
        <w:rPr>
          <w:lang w:eastAsia="en-US"/>
        </w:rPr>
        <w:tab/>
        <w:t>If both Release 15 WUS and Release 16 WUS are configured then values configured for the following parameters in Release 15 WUS also apply to Release 16 WUS: MaxDurationFactor, numPOs, FrequencyLocation (eMTC only), timeOffsetDRX, timeOffset-eDRX-short, timeOffset-eDRX-Long, numDRX-CyclesRelaxed</w:t>
      </w:r>
    </w:p>
    <w:p w14:paraId="2B48FC65" w14:textId="77777777" w:rsidR="0082332E" w:rsidRDefault="0082332E" w:rsidP="0082332E">
      <w:pPr>
        <w:pStyle w:val="Comments"/>
        <w:rPr>
          <w:lang w:eastAsia="en-US"/>
        </w:rPr>
      </w:pPr>
      <w:r w:rsidRPr="00C05BB6">
        <w:rPr>
          <w:lang w:eastAsia="en-US"/>
        </w:rPr>
        <w:t>Proposal</w:t>
      </w:r>
      <w:r>
        <w:rPr>
          <w:lang w:eastAsia="en-US"/>
        </w:rPr>
        <w:t xml:space="preserve"> 2:</w:t>
      </w:r>
      <w:r>
        <w:rPr>
          <w:lang w:eastAsia="en-US"/>
        </w:rPr>
        <w:tab/>
        <w:t>If only Release 16 WUS is configured then values for the following parameters shall be configured: MaxDurationFactor, numPOs, FrequencyLocation (eMTC only), timeOffsetDRX, timeOffset-eDRX-short, timeOffset-eDRX-Long, numDRX-CyclesRelaxed</w:t>
      </w:r>
    </w:p>
    <w:p w14:paraId="5FD0B5F8" w14:textId="4DA69D7E" w:rsidR="00A100FA" w:rsidRDefault="00A100FA" w:rsidP="00A100FA">
      <w:pPr>
        <w:pStyle w:val="ListParagraph"/>
        <w:numPr>
          <w:ilvl w:val="0"/>
          <w:numId w:val="23"/>
        </w:numPr>
        <w:rPr>
          <w:lang w:eastAsia="en-US"/>
        </w:rPr>
      </w:pPr>
      <w:r>
        <w:rPr>
          <w:lang w:eastAsia="en-US"/>
        </w:rPr>
        <w:t xml:space="preserve">Intel wonders what the use-case is for using Rel-16 WUS without Rel-15. QC indicates Rel-16 is more useful and it is possible that there will be more UEs supporting Rel-16. Nokia and Ericsson think that it should be possible. </w:t>
      </w:r>
    </w:p>
    <w:p w14:paraId="2A076E75" w14:textId="77777777" w:rsidR="0082332E" w:rsidRDefault="0082332E" w:rsidP="0082332E">
      <w:pPr>
        <w:pStyle w:val="Comments"/>
        <w:rPr>
          <w:lang w:eastAsia="en-US"/>
        </w:rPr>
      </w:pPr>
      <w:r w:rsidRPr="00C05BB6">
        <w:rPr>
          <w:lang w:eastAsia="en-US"/>
        </w:rPr>
        <w:t>Proposal</w:t>
      </w:r>
      <w:r>
        <w:rPr>
          <w:lang w:eastAsia="en-US"/>
        </w:rPr>
        <w:t xml:space="preserve"> 3:</w:t>
      </w:r>
      <w:r>
        <w:rPr>
          <w:lang w:eastAsia="en-US"/>
        </w:rPr>
        <w:tab/>
        <w:t>FFS: Number of WUS resources can be configured individually for each gap type (DRX, eDRX short, eDRX long)</w:t>
      </w:r>
    </w:p>
    <w:p w14:paraId="7A254815" w14:textId="77777777" w:rsidR="0082332E" w:rsidRDefault="0082332E" w:rsidP="0082332E">
      <w:pPr>
        <w:pStyle w:val="Comments"/>
        <w:rPr>
          <w:lang w:eastAsia="en-US"/>
        </w:rPr>
      </w:pPr>
      <w:r w:rsidRPr="00C05BB6">
        <w:rPr>
          <w:lang w:eastAsia="en-US"/>
        </w:rPr>
        <w:t>Proposal</w:t>
      </w:r>
      <w:r>
        <w:rPr>
          <w:lang w:eastAsia="en-US"/>
        </w:rPr>
        <w:t xml:space="preserve"> 3:</w:t>
      </w:r>
      <w:r>
        <w:rPr>
          <w:lang w:eastAsia="en-US"/>
        </w:rPr>
        <w:tab/>
        <w:t>The same number of WUS resources can be configured for all gap types (DRX, eDRX short, eDRX long)</w:t>
      </w:r>
    </w:p>
    <w:p w14:paraId="034B35B5" w14:textId="77777777" w:rsidR="0082332E" w:rsidRDefault="0082332E" w:rsidP="0082332E">
      <w:pPr>
        <w:pStyle w:val="Comments"/>
        <w:rPr>
          <w:lang w:eastAsia="en-US"/>
        </w:rPr>
      </w:pPr>
      <w:r w:rsidRPr="00C05BB6">
        <w:rPr>
          <w:lang w:eastAsia="en-US"/>
        </w:rPr>
        <w:t>Proposal</w:t>
      </w:r>
      <w:r>
        <w:rPr>
          <w:lang w:eastAsia="en-US"/>
        </w:rPr>
        <w:t xml:space="preserve"> 4:</w:t>
      </w:r>
      <w:r>
        <w:rPr>
          <w:lang w:eastAsia="en-US"/>
        </w:rPr>
        <w:tab/>
        <w:t>Number of WUS groups can be configured separately for each R16 WUS resource.</w:t>
      </w:r>
    </w:p>
    <w:p w14:paraId="77581FC4" w14:textId="77777777" w:rsidR="0082332E" w:rsidRDefault="0082332E" w:rsidP="0082332E">
      <w:pPr>
        <w:pStyle w:val="Comments"/>
        <w:rPr>
          <w:lang w:eastAsia="en-US"/>
        </w:rPr>
      </w:pPr>
      <w:r w:rsidRPr="00C05BB6">
        <w:rPr>
          <w:lang w:eastAsia="en-US"/>
        </w:rPr>
        <w:t>Proposal</w:t>
      </w:r>
      <w:r>
        <w:rPr>
          <w:lang w:eastAsia="en-US"/>
        </w:rPr>
        <w:t xml:space="preserve"> 5:</w:t>
      </w:r>
      <w:r>
        <w:rPr>
          <w:lang w:eastAsia="en-US"/>
        </w:rPr>
        <w:tab/>
        <w:t>Number of WUS groups can be the same for all R16 WUS resources.</w:t>
      </w:r>
    </w:p>
    <w:p w14:paraId="0AC79932" w14:textId="77777777" w:rsidR="0082332E" w:rsidRDefault="0082332E" w:rsidP="0082332E">
      <w:pPr>
        <w:pStyle w:val="Comments"/>
        <w:rPr>
          <w:lang w:eastAsia="en-US"/>
        </w:rPr>
      </w:pPr>
      <w:r w:rsidRPr="00C05BB6">
        <w:rPr>
          <w:lang w:eastAsia="en-US"/>
        </w:rPr>
        <w:t>Proposal</w:t>
      </w:r>
      <w:r>
        <w:rPr>
          <w:lang w:eastAsia="en-US"/>
        </w:rPr>
        <w:t xml:space="preserve"> 6:</w:t>
      </w:r>
      <w:r>
        <w:rPr>
          <w:lang w:eastAsia="en-US"/>
        </w:rPr>
        <w:tab/>
        <w:t>UE WUS group hopping between WUS resources is configured the same for all R16 WUS resources.</w:t>
      </w:r>
    </w:p>
    <w:p w14:paraId="463E0AC7" w14:textId="77777777" w:rsidR="00F648D4" w:rsidRDefault="00F648D4" w:rsidP="00F648D4">
      <w:pPr>
        <w:pStyle w:val="Comments"/>
        <w:rPr>
          <w:lang w:eastAsia="en-US"/>
        </w:rPr>
      </w:pPr>
    </w:p>
    <w:p w14:paraId="264CC871" w14:textId="77777777" w:rsidR="0082332E" w:rsidRDefault="0082332E" w:rsidP="0082332E">
      <w:pPr>
        <w:pStyle w:val="Comments"/>
        <w:rPr>
          <w:lang w:eastAsia="en-US"/>
        </w:rPr>
      </w:pPr>
      <w:r>
        <w:rPr>
          <w:lang w:eastAsia="en-US"/>
        </w:rPr>
        <w:t>Proposal 7:</w:t>
      </w:r>
      <w:r>
        <w:rPr>
          <w:lang w:eastAsia="en-US"/>
        </w:rPr>
        <w:tab/>
        <w:t>A single enable/disable of ‘common WUS group’ applies to gap types configured with 2 or more WUS resources.</w:t>
      </w:r>
    </w:p>
    <w:p w14:paraId="6AB25025" w14:textId="77777777" w:rsidR="0082332E" w:rsidRDefault="0082332E" w:rsidP="0082332E">
      <w:pPr>
        <w:pStyle w:val="Comments"/>
        <w:rPr>
          <w:lang w:eastAsia="en-US"/>
        </w:rPr>
      </w:pPr>
      <w:r>
        <w:rPr>
          <w:lang w:eastAsia="en-US"/>
        </w:rPr>
        <w:t>Proposal 8:</w:t>
      </w:r>
      <w:r>
        <w:rPr>
          <w:lang w:eastAsia="en-US"/>
        </w:rPr>
        <w:tab/>
        <w:t>FFS: If ‘common WUS group’ is not enabled in the cell then how are the UEs notified of SI change.</w:t>
      </w:r>
    </w:p>
    <w:p w14:paraId="55B98504" w14:textId="77777777" w:rsidR="0082332E" w:rsidRDefault="0082332E" w:rsidP="0082332E">
      <w:pPr>
        <w:pStyle w:val="Comments"/>
        <w:rPr>
          <w:lang w:eastAsia="en-US"/>
        </w:rPr>
      </w:pPr>
      <w:r>
        <w:rPr>
          <w:lang w:eastAsia="en-US"/>
        </w:rPr>
        <w:t>Proposal 9:</w:t>
      </w:r>
      <w:r>
        <w:rPr>
          <w:lang w:eastAsia="en-US"/>
        </w:rPr>
        <w:tab/>
        <w:t>FFS: When ‘common WUS group’ is enabled then is there need to explicitly signal which is the ‘common WUS group’.</w:t>
      </w:r>
    </w:p>
    <w:p w14:paraId="33F7D89F" w14:textId="231C2143" w:rsidR="00F648D4" w:rsidRDefault="00F648D4" w:rsidP="00F648D4">
      <w:pPr>
        <w:pStyle w:val="Agreement"/>
        <w:rPr>
          <w:lang w:eastAsia="en-US"/>
        </w:rPr>
      </w:pPr>
      <w:r>
        <w:rPr>
          <w:lang w:eastAsia="en-US"/>
        </w:rPr>
        <w:t>Can check and come back next meeting on the above 3.</w:t>
      </w:r>
    </w:p>
    <w:p w14:paraId="3B6B6C07" w14:textId="77777777" w:rsidR="00F648D4" w:rsidRPr="00F648D4" w:rsidRDefault="00F648D4" w:rsidP="00F648D4">
      <w:pPr>
        <w:pStyle w:val="Doc-text2"/>
        <w:rPr>
          <w:lang w:eastAsia="en-US"/>
        </w:rPr>
      </w:pPr>
    </w:p>
    <w:p w14:paraId="4930C1AB" w14:textId="77777777" w:rsidR="0082332E" w:rsidRDefault="0082332E" w:rsidP="0082332E">
      <w:pPr>
        <w:pStyle w:val="Comments"/>
        <w:rPr>
          <w:lang w:eastAsia="en-US"/>
        </w:rPr>
      </w:pPr>
      <w:r>
        <w:rPr>
          <w:lang w:eastAsia="en-US"/>
        </w:rPr>
        <w:t>Proposal 10:</w:t>
      </w:r>
      <w:r>
        <w:rPr>
          <w:lang w:eastAsia="en-US"/>
        </w:rPr>
        <w:tab/>
        <w:t>When R15 WUS is configured then all R16 WUS resources are adjacent to R15 WUS in the time domain and in the frequency domain (for eMTC)</w:t>
      </w:r>
    </w:p>
    <w:p w14:paraId="6E82A771" w14:textId="77777777" w:rsidR="0082332E" w:rsidRDefault="0082332E" w:rsidP="0082332E">
      <w:pPr>
        <w:pStyle w:val="Comments"/>
        <w:rPr>
          <w:lang w:eastAsia="en-US"/>
        </w:rPr>
      </w:pPr>
      <w:r>
        <w:rPr>
          <w:lang w:eastAsia="en-US"/>
        </w:rPr>
        <w:t>Proposal 11:</w:t>
      </w:r>
      <w:r>
        <w:rPr>
          <w:lang w:eastAsia="en-US"/>
        </w:rPr>
        <w:tab/>
        <w:t>When only R16 WUS resources are configured, location in time provided for the first R16 resource for each gap type (i.e. timeOffset-DRX, timeOffset-eDRX-short, timeoffset-eDRX-Long).</w:t>
      </w:r>
    </w:p>
    <w:p w14:paraId="255E9097" w14:textId="77777777" w:rsidR="0082332E" w:rsidRDefault="0082332E" w:rsidP="0082332E">
      <w:pPr>
        <w:pStyle w:val="Comments"/>
        <w:rPr>
          <w:lang w:eastAsia="en-US"/>
        </w:rPr>
      </w:pPr>
      <w:r>
        <w:rPr>
          <w:lang w:eastAsia="en-US"/>
        </w:rPr>
        <w:t>Proposal 12:</w:t>
      </w:r>
      <w:r>
        <w:rPr>
          <w:lang w:eastAsia="en-US"/>
        </w:rPr>
        <w:tab/>
        <w:t>When only R16 WUS resources are configured, frequency location provided for the first R16 resource</w:t>
      </w:r>
      <w:r w:rsidRPr="00ED5E72">
        <w:rPr>
          <w:lang w:eastAsia="en-US"/>
        </w:rPr>
        <w:t xml:space="preserve"> </w:t>
      </w:r>
      <w:r>
        <w:rPr>
          <w:lang w:eastAsia="en-US"/>
        </w:rPr>
        <w:t>(i.e. FrequencyLocation).</w:t>
      </w:r>
    </w:p>
    <w:p w14:paraId="1E19AF72" w14:textId="697F4769" w:rsidR="00F648D4" w:rsidRDefault="00F648D4" w:rsidP="00F648D4">
      <w:pPr>
        <w:pStyle w:val="ListParagraph"/>
        <w:numPr>
          <w:ilvl w:val="0"/>
          <w:numId w:val="23"/>
        </w:numPr>
        <w:rPr>
          <w:lang w:eastAsia="en-US"/>
        </w:rPr>
      </w:pPr>
      <w:r>
        <w:rPr>
          <w:lang w:eastAsia="en-US"/>
        </w:rPr>
        <w:t>ZTE think that the above proposals are the current understanding of how RAN1 agreements will impact RAN2 specification.</w:t>
      </w:r>
    </w:p>
    <w:p w14:paraId="54BCB63C" w14:textId="4CD1995A" w:rsidR="00F648D4" w:rsidRDefault="00F648D4" w:rsidP="00F648D4">
      <w:pPr>
        <w:pStyle w:val="ListParagraph"/>
        <w:numPr>
          <w:ilvl w:val="0"/>
          <w:numId w:val="23"/>
        </w:numPr>
        <w:rPr>
          <w:lang w:eastAsia="en-US"/>
        </w:rPr>
      </w:pPr>
      <w:r>
        <w:rPr>
          <w:lang w:eastAsia="en-US"/>
        </w:rPr>
        <w:t>ZTE thinks we need an FFS whether we need a parameter to indicate the location in these 3 cases.</w:t>
      </w:r>
      <w:r>
        <w:rPr>
          <w:lang w:eastAsia="en-US"/>
        </w:rPr>
        <w:tab/>
      </w:r>
    </w:p>
    <w:p w14:paraId="5A6C7BA8" w14:textId="77777777" w:rsidR="00F648D4" w:rsidRDefault="00F648D4" w:rsidP="00F648D4">
      <w:pPr>
        <w:pStyle w:val="Comments"/>
        <w:rPr>
          <w:lang w:eastAsia="en-US"/>
        </w:rPr>
      </w:pPr>
    </w:p>
    <w:p w14:paraId="37DDB21E" w14:textId="77777777" w:rsidR="0082332E" w:rsidRDefault="0082332E" w:rsidP="0082332E">
      <w:pPr>
        <w:pStyle w:val="Comments"/>
        <w:rPr>
          <w:lang w:eastAsia="en-US"/>
        </w:rPr>
      </w:pPr>
      <w:r>
        <w:rPr>
          <w:lang w:eastAsia="en-US"/>
        </w:rPr>
        <w:t>Proposal 13:</w:t>
      </w:r>
      <w:r>
        <w:rPr>
          <w:lang w:eastAsia="en-US"/>
        </w:rPr>
        <w:tab/>
        <w:t>When one or more R16 WUS resources configured, the same WUS Paging probability mapping applies to each gap type (i.e. timeoffset-DRX, timeoffset-eDRX-short, timeoffset-eDRX-long).</w:t>
      </w:r>
    </w:p>
    <w:p w14:paraId="4F070AC1" w14:textId="77777777" w:rsidR="0082332E" w:rsidRDefault="0082332E" w:rsidP="0082332E">
      <w:pPr>
        <w:pStyle w:val="Comments"/>
        <w:rPr>
          <w:lang w:eastAsia="en-US"/>
        </w:rPr>
      </w:pPr>
      <w:r>
        <w:rPr>
          <w:lang w:eastAsia="en-US"/>
        </w:rPr>
        <w:t>Proposal 14:</w:t>
      </w:r>
      <w:r>
        <w:rPr>
          <w:lang w:eastAsia="en-US"/>
        </w:rPr>
        <w:tab/>
        <w:t>When one or more R16 WUS resources are configured, the WUS Paging probability mapping provided separately for each gap type (i.e. timeoffset-DRX, timeoffset-eDRX-short, timeoffset-eDRX-long).</w:t>
      </w:r>
    </w:p>
    <w:p w14:paraId="2AD87F86" w14:textId="25525F74" w:rsidR="001C7EE5" w:rsidRDefault="001C7EE5" w:rsidP="001C7EE5">
      <w:pPr>
        <w:pStyle w:val="Doc-text2"/>
        <w:numPr>
          <w:ilvl w:val="0"/>
          <w:numId w:val="23"/>
        </w:numPr>
      </w:pPr>
      <w:r>
        <w:t>Sony are not sure we discussed the paging probability vs. gap type as per p13, 14. QC thinks we need to design the mapping between probability and resources. Sony thinks the probability is mapped to groups, and the groups are configured to resources.</w:t>
      </w:r>
    </w:p>
    <w:p w14:paraId="6C1A4EF0" w14:textId="3E4E4CC4" w:rsidR="001C7EE5" w:rsidRDefault="001C7EE5" w:rsidP="001C7EE5">
      <w:pPr>
        <w:pStyle w:val="Comments"/>
        <w:rPr>
          <w:lang w:eastAsia="en-US"/>
        </w:rPr>
      </w:pPr>
    </w:p>
    <w:p w14:paraId="5C34707E" w14:textId="77777777" w:rsidR="0082332E" w:rsidRDefault="0082332E" w:rsidP="0082332E">
      <w:pPr>
        <w:pStyle w:val="Comments"/>
        <w:rPr>
          <w:lang w:eastAsia="en-US"/>
        </w:rPr>
      </w:pPr>
      <w:r>
        <w:rPr>
          <w:lang w:eastAsia="en-US"/>
        </w:rPr>
        <w:t>Proposal 15:</w:t>
      </w:r>
      <w:r>
        <w:rPr>
          <w:lang w:eastAsia="en-US"/>
        </w:rPr>
        <w:tab/>
        <w:t>RAN2 assumes one or more UEs may not be configured at NAS with paging probability.</w:t>
      </w:r>
    </w:p>
    <w:p w14:paraId="62CC7E91" w14:textId="77777777" w:rsidR="0082332E" w:rsidRDefault="0082332E" w:rsidP="0082332E">
      <w:pPr>
        <w:pStyle w:val="Comments"/>
        <w:rPr>
          <w:lang w:eastAsia="en-US"/>
        </w:rPr>
      </w:pPr>
      <w:r>
        <w:rPr>
          <w:lang w:eastAsia="en-US"/>
        </w:rPr>
        <w:t>Proposal 16:</w:t>
      </w:r>
      <w:r>
        <w:rPr>
          <w:lang w:eastAsia="en-US"/>
        </w:rPr>
        <w:tab/>
        <w:t>If R16 WUS is configured, at least one WUS group will be assigned to UEs that are not configured with paging probability.</w:t>
      </w:r>
    </w:p>
    <w:p w14:paraId="58A47D48" w14:textId="28BA5600" w:rsidR="00E21F67" w:rsidRDefault="00E21F67" w:rsidP="00E21F67">
      <w:pPr>
        <w:pStyle w:val="ListParagraph"/>
        <w:numPr>
          <w:ilvl w:val="0"/>
          <w:numId w:val="23"/>
        </w:numPr>
        <w:rPr>
          <w:lang w:eastAsia="en-US"/>
        </w:rPr>
      </w:pPr>
      <w:r>
        <w:rPr>
          <w:lang w:eastAsia="en-US"/>
        </w:rPr>
        <w:t>Fraunhofer wonders if it could be the common one. QC thinks no.</w:t>
      </w:r>
    </w:p>
    <w:p w14:paraId="5A2076FC" w14:textId="77777777" w:rsidR="0082332E" w:rsidRDefault="0082332E" w:rsidP="0082332E">
      <w:pPr>
        <w:pStyle w:val="Comments"/>
        <w:rPr>
          <w:lang w:eastAsia="en-US"/>
        </w:rPr>
      </w:pPr>
      <w:r>
        <w:rPr>
          <w:lang w:eastAsia="en-US"/>
        </w:rPr>
        <w:t>Proposal 17:</w:t>
      </w:r>
      <w:r>
        <w:rPr>
          <w:lang w:eastAsia="en-US"/>
        </w:rPr>
        <w:tab/>
        <w:t>FFS Mapping of paging probabilities to WUS group.</w:t>
      </w:r>
    </w:p>
    <w:p w14:paraId="2A819A7C" w14:textId="77777777" w:rsidR="0082332E" w:rsidRDefault="0082332E" w:rsidP="0082332E">
      <w:pPr>
        <w:pStyle w:val="Comments"/>
        <w:rPr>
          <w:lang w:eastAsia="en-US"/>
        </w:rPr>
      </w:pPr>
      <w:r>
        <w:rPr>
          <w:lang w:eastAsia="en-US"/>
        </w:rPr>
        <w:t>Proposal 18:</w:t>
      </w:r>
      <w:r>
        <w:rPr>
          <w:lang w:eastAsia="en-US"/>
        </w:rPr>
        <w:tab/>
        <w:t>R16 WUS can be supported on all or subset of the paging carriers/paging narrowbands.</w:t>
      </w:r>
    </w:p>
    <w:p w14:paraId="0E4BABBA" w14:textId="77777777" w:rsidR="0082332E" w:rsidRDefault="0082332E" w:rsidP="009141B4">
      <w:pPr>
        <w:pStyle w:val="Doc-text2"/>
      </w:pPr>
    </w:p>
    <w:tbl>
      <w:tblPr>
        <w:tblStyle w:val="TableGrid"/>
        <w:tblW w:w="0" w:type="auto"/>
        <w:tblInd w:w="276" w:type="dxa"/>
        <w:tblLook w:val="04A0" w:firstRow="1" w:lastRow="0" w:firstColumn="1" w:lastColumn="0" w:noHBand="0" w:noVBand="1"/>
      </w:tblPr>
      <w:tblGrid>
        <w:gridCol w:w="9178"/>
      </w:tblGrid>
      <w:tr w:rsidR="0082332E" w14:paraId="49646D7F" w14:textId="77777777" w:rsidTr="0082332E">
        <w:tc>
          <w:tcPr>
            <w:tcW w:w="9178" w:type="dxa"/>
          </w:tcPr>
          <w:p w14:paraId="4D1C7F24" w14:textId="1FD96FB6" w:rsidR="0082332E" w:rsidRDefault="0082332E" w:rsidP="009141B4">
            <w:pPr>
              <w:pStyle w:val="Doc-text2"/>
              <w:ind w:left="0" w:firstLine="0"/>
            </w:pPr>
            <w:r>
              <w:t>Agreements:</w:t>
            </w:r>
          </w:p>
          <w:p w14:paraId="7DB6D410" w14:textId="77777777" w:rsidR="0082332E" w:rsidRDefault="0082332E" w:rsidP="009141B4">
            <w:pPr>
              <w:pStyle w:val="Doc-text2"/>
              <w:ind w:left="0" w:firstLine="0"/>
            </w:pPr>
          </w:p>
          <w:p w14:paraId="32C07A89" w14:textId="4F2139C6" w:rsidR="00A100FA" w:rsidRPr="00922474" w:rsidRDefault="00A100FA" w:rsidP="00A100FA">
            <w:pPr>
              <w:pStyle w:val="Comments"/>
              <w:numPr>
                <w:ilvl w:val="0"/>
                <w:numId w:val="31"/>
              </w:numPr>
              <w:rPr>
                <w:i w:val="0"/>
                <w:lang w:eastAsia="en-US"/>
              </w:rPr>
            </w:pPr>
            <w:r w:rsidRPr="00922474">
              <w:rPr>
                <w:i w:val="0"/>
                <w:lang w:eastAsia="en-US"/>
              </w:rPr>
              <w:t>If both Release 15 WUS and Release 16 WUS are configured then values configured for parameters in Release 15 WUS also apply to Release 16 WUS</w:t>
            </w:r>
          </w:p>
          <w:p w14:paraId="1D29A8F9" w14:textId="6AEC3EA8" w:rsidR="00A100FA" w:rsidRPr="00922474" w:rsidRDefault="00A100FA" w:rsidP="00A100FA">
            <w:pPr>
              <w:pStyle w:val="Comments"/>
              <w:numPr>
                <w:ilvl w:val="0"/>
                <w:numId w:val="31"/>
              </w:numPr>
              <w:rPr>
                <w:i w:val="0"/>
                <w:lang w:eastAsia="en-US"/>
              </w:rPr>
            </w:pPr>
            <w:r w:rsidRPr="00922474">
              <w:rPr>
                <w:i w:val="0"/>
                <w:lang w:eastAsia="en-US"/>
              </w:rPr>
              <w:t>If only Release 16 WUS is configured then values for the following parameters shall be configured: MaxDurationFactor, numPOs, FrequencyLocation (eMTC only), timeOffsetDRX, timeOffset-eDRX-short, timeOffset-eDRX-Long, numDRX-CyclesRelaxed</w:t>
            </w:r>
          </w:p>
          <w:p w14:paraId="3E10A6BD" w14:textId="77777777" w:rsidR="00E21F67" w:rsidRDefault="00A100FA" w:rsidP="00D82A80">
            <w:pPr>
              <w:pStyle w:val="Comments"/>
              <w:numPr>
                <w:ilvl w:val="0"/>
                <w:numId w:val="31"/>
              </w:numPr>
              <w:rPr>
                <w:i w:val="0"/>
                <w:lang w:eastAsia="en-US"/>
              </w:rPr>
            </w:pPr>
            <w:r w:rsidRPr="00E21F67">
              <w:rPr>
                <w:i w:val="0"/>
                <w:lang w:eastAsia="en-US"/>
              </w:rPr>
              <w:t xml:space="preserve">FFS: </w:t>
            </w:r>
            <w:r w:rsidR="00922474" w:rsidRPr="00E21F67">
              <w:rPr>
                <w:i w:val="0"/>
                <w:lang w:eastAsia="en-US"/>
              </w:rPr>
              <w:t>A different n</w:t>
            </w:r>
            <w:r w:rsidRPr="00E21F67">
              <w:rPr>
                <w:i w:val="0"/>
                <w:lang w:eastAsia="en-US"/>
              </w:rPr>
              <w:t>umber of WUS resources can be configured for each gap type (DRX, eDRX short, eDRX long)</w:t>
            </w:r>
            <w:r w:rsidR="00E21F67">
              <w:rPr>
                <w:i w:val="0"/>
                <w:lang w:eastAsia="en-US"/>
              </w:rPr>
              <w:t>.</w:t>
            </w:r>
          </w:p>
          <w:p w14:paraId="7B14011B" w14:textId="2F95936E" w:rsidR="00E21F67" w:rsidRPr="00E21F67" w:rsidRDefault="00E21F67" w:rsidP="00E21F67">
            <w:pPr>
              <w:pStyle w:val="Comments"/>
              <w:numPr>
                <w:ilvl w:val="1"/>
                <w:numId w:val="31"/>
              </w:numPr>
              <w:rPr>
                <w:i w:val="0"/>
                <w:lang w:eastAsia="en-US"/>
              </w:rPr>
            </w:pPr>
            <w:r>
              <w:rPr>
                <w:i w:val="0"/>
                <w:lang w:eastAsia="en-US"/>
              </w:rPr>
              <w:t xml:space="preserve">FFS: </w:t>
            </w:r>
            <w:r w:rsidRPr="00E21F67">
              <w:rPr>
                <w:i w:val="0"/>
                <w:lang w:eastAsia="en-US"/>
              </w:rPr>
              <w:t>When one or more R16 WUS resources are configured, the WUS Paging probability mapping to WUS group can be provided separately for each gap type (i.e. timeoffset-DRX, timeoffset-eDRX-short, timeoffset-eDRX-long).</w:t>
            </w:r>
          </w:p>
          <w:p w14:paraId="6CF3EB38" w14:textId="25AA7E77" w:rsidR="00922474" w:rsidRPr="00922474" w:rsidRDefault="00922474" w:rsidP="00922474">
            <w:pPr>
              <w:pStyle w:val="Comments"/>
              <w:numPr>
                <w:ilvl w:val="0"/>
                <w:numId w:val="31"/>
              </w:numPr>
              <w:rPr>
                <w:i w:val="0"/>
                <w:lang w:eastAsia="en-US"/>
              </w:rPr>
            </w:pPr>
            <w:r w:rsidRPr="00922474">
              <w:rPr>
                <w:i w:val="0"/>
                <w:lang w:eastAsia="en-US"/>
              </w:rPr>
              <w:t>Same or different number of WUS groups can be configured for each R16 WUS resource.</w:t>
            </w:r>
          </w:p>
          <w:p w14:paraId="69F26C2F" w14:textId="582153F9" w:rsidR="0082332E" w:rsidRPr="00922474" w:rsidRDefault="00922474" w:rsidP="00922474">
            <w:pPr>
              <w:pStyle w:val="Comments"/>
              <w:numPr>
                <w:ilvl w:val="0"/>
                <w:numId w:val="31"/>
              </w:numPr>
              <w:rPr>
                <w:i w:val="0"/>
                <w:lang w:eastAsia="en-US"/>
              </w:rPr>
            </w:pPr>
            <w:r w:rsidRPr="00922474">
              <w:rPr>
                <w:i w:val="0"/>
                <w:lang w:eastAsia="en-US"/>
              </w:rPr>
              <w:t xml:space="preserve">UE WUS group hopping between WUS resources is configured </w:t>
            </w:r>
            <w:r>
              <w:rPr>
                <w:i w:val="0"/>
                <w:lang w:eastAsia="en-US"/>
              </w:rPr>
              <w:t>per cell</w:t>
            </w:r>
            <w:r w:rsidRPr="00922474">
              <w:rPr>
                <w:i w:val="0"/>
                <w:lang w:eastAsia="en-US"/>
              </w:rPr>
              <w:t>.</w:t>
            </w:r>
          </w:p>
          <w:p w14:paraId="1FF4E46B" w14:textId="30E7BE68" w:rsidR="00F648D4" w:rsidRDefault="00F648D4" w:rsidP="00F648D4">
            <w:pPr>
              <w:pStyle w:val="Comments"/>
              <w:numPr>
                <w:ilvl w:val="0"/>
                <w:numId w:val="31"/>
              </w:numPr>
              <w:rPr>
                <w:i w:val="0"/>
                <w:lang w:eastAsia="en-US"/>
              </w:rPr>
            </w:pPr>
            <w:r>
              <w:rPr>
                <w:i w:val="0"/>
                <w:lang w:eastAsia="en-US"/>
              </w:rPr>
              <w:t xml:space="preserve">FFS </w:t>
            </w:r>
            <w:r w:rsidR="001C7EE5">
              <w:rPr>
                <w:i w:val="0"/>
                <w:lang w:eastAsia="en-US"/>
              </w:rPr>
              <w:t>how to configure the</w:t>
            </w:r>
            <w:r>
              <w:rPr>
                <w:i w:val="0"/>
                <w:lang w:eastAsia="en-US"/>
              </w:rPr>
              <w:t xml:space="preserve"> following </w:t>
            </w:r>
            <w:r w:rsidR="001C7EE5">
              <w:rPr>
                <w:i w:val="0"/>
                <w:lang w:eastAsia="en-US"/>
              </w:rPr>
              <w:t xml:space="preserve">agreed </w:t>
            </w:r>
            <w:r>
              <w:rPr>
                <w:i w:val="0"/>
                <w:lang w:eastAsia="en-US"/>
              </w:rPr>
              <w:t>cases:</w:t>
            </w:r>
          </w:p>
          <w:p w14:paraId="39AC4297" w14:textId="6FF17E42" w:rsidR="00F648D4" w:rsidRPr="00F648D4" w:rsidRDefault="00F648D4" w:rsidP="00F648D4">
            <w:pPr>
              <w:pStyle w:val="Comments"/>
              <w:numPr>
                <w:ilvl w:val="1"/>
                <w:numId w:val="31"/>
              </w:numPr>
              <w:rPr>
                <w:i w:val="0"/>
                <w:lang w:eastAsia="en-US"/>
              </w:rPr>
            </w:pPr>
            <w:r w:rsidRPr="00F648D4">
              <w:rPr>
                <w:i w:val="0"/>
                <w:lang w:eastAsia="en-US"/>
              </w:rPr>
              <w:t>When R15 WUS is configured then all R16 WUS resources are adjacent to R15 WUS in the time domain</w:t>
            </w:r>
            <w:r w:rsidR="001C7EE5">
              <w:rPr>
                <w:i w:val="0"/>
                <w:lang w:eastAsia="en-US"/>
              </w:rPr>
              <w:t xml:space="preserve"> (for eMTC and NB-IoT)</w:t>
            </w:r>
            <w:r w:rsidRPr="00F648D4">
              <w:rPr>
                <w:i w:val="0"/>
                <w:lang w:eastAsia="en-US"/>
              </w:rPr>
              <w:t xml:space="preserve"> and in the frequency domain (for eMTC</w:t>
            </w:r>
            <w:r>
              <w:rPr>
                <w:i w:val="0"/>
                <w:lang w:eastAsia="en-US"/>
              </w:rPr>
              <w:t xml:space="preserve"> only</w:t>
            </w:r>
            <w:r w:rsidRPr="00F648D4">
              <w:rPr>
                <w:i w:val="0"/>
                <w:lang w:eastAsia="en-US"/>
              </w:rPr>
              <w:t>)</w:t>
            </w:r>
          </w:p>
          <w:p w14:paraId="59FCCC7D" w14:textId="1CF636CB" w:rsidR="00F648D4" w:rsidRPr="00F648D4" w:rsidRDefault="00F648D4" w:rsidP="00F648D4">
            <w:pPr>
              <w:pStyle w:val="Comments"/>
              <w:numPr>
                <w:ilvl w:val="1"/>
                <w:numId w:val="31"/>
              </w:numPr>
              <w:rPr>
                <w:i w:val="0"/>
                <w:lang w:eastAsia="en-US"/>
              </w:rPr>
            </w:pPr>
            <w:r w:rsidRPr="00F648D4">
              <w:rPr>
                <w:i w:val="0"/>
                <w:lang w:eastAsia="en-US"/>
              </w:rPr>
              <w:t>When only R16 WUS resources are configured, frequency location provided for the first R16 resource (i.e. FrequencyLocation). (for eMTC</w:t>
            </w:r>
            <w:r>
              <w:rPr>
                <w:i w:val="0"/>
                <w:lang w:eastAsia="en-US"/>
              </w:rPr>
              <w:t xml:space="preserve"> only</w:t>
            </w:r>
            <w:r w:rsidRPr="00F648D4">
              <w:rPr>
                <w:i w:val="0"/>
                <w:lang w:eastAsia="en-US"/>
              </w:rPr>
              <w:t>)</w:t>
            </w:r>
          </w:p>
          <w:p w14:paraId="4111606E" w14:textId="13947D00" w:rsidR="001C7EE5" w:rsidRPr="00E21F67" w:rsidRDefault="00F648D4" w:rsidP="001C7EE5">
            <w:pPr>
              <w:pStyle w:val="Comments"/>
              <w:numPr>
                <w:ilvl w:val="1"/>
                <w:numId w:val="31"/>
              </w:numPr>
              <w:rPr>
                <w:i w:val="0"/>
                <w:lang w:eastAsia="en-US"/>
              </w:rPr>
            </w:pPr>
            <w:r w:rsidRPr="00F648D4">
              <w:rPr>
                <w:i w:val="0"/>
                <w:lang w:eastAsia="en-US"/>
              </w:rPr>
              <w:t>When only R16 WUS resources are configured, location in time provided for the first R16 resource for each gap type (i.e. timeOffset-DRX, timeOffset-eDRX-short, timeoffset-eDRX-Long).</w:t>
            </w:r>
            <w:r w:rsidR="001C7EE5">
              <w:rPr>
                <w:i w:val="0"/>
                <w:lang w:eastAsia="en-US"/>
              </w:rPr>
              <w:t xml:space="preserve"> (for eMTC and NB-IoT)</w:t>
            </w:r>
          </w:p>
          <w:p w14:paraId="426F43ED" w14:textId="747A2BD2" w:rsidR="00E21F67" w:rsidRPr="00E21F67" w:rsidRDefault="00E21F67" w:rsidP="00E21F67">
            <w:pPr>
              <w:pStyle w:val="Comments"/>
              <w:numPr>
                <w:ilvl w:val="0"/>
                <w:numId w:val="31"/>
              </w:numPr>
              <w:rPr>
                <w:i w:val="0"/>
                <w:lang w:eastAsia="en-US"/>
              </w:rPr>
            </w:pPr>
            <w:r w:rsidRPr="00E21F67">
              <w:rPr>
                <w:i w:val="0"/>
                <w:lang w:eastAsia="en-US"/>
              </w:rPr>
              <w:t>RAN2 assumes one or more UEs may not be configured at NAS with paging probability.</w:t>
            </w:r>
          </w:p>
          <w:p w14:paraId="276B70E4" w14:textId="4C4D9D9D" w:rsidR="00922474" w:rsidRDefault="00E21F67" w:rsidP="00E21F67">
            <w:pPr>
              <w:pStyle w:val="Comments"/>
              <w:numPr>
                <w:ilvl w:val="0"/>
                <w:numId w:val="31"/>
              </w:numPr>
              <w:rPr>
                <w:i w:val="0"/>
                <w:lang w:eastAsia="en-US"/>
              </w:rPr>
            </w:pPr>
            <w:r w:rsidRPr="00E21F67">
              <w:rPr>
                <w:i w:val="0"/>
                <w:lang w:eastAsia="en-US"/>
              </w:rPr>
              <w:t>If R16 WUS is configured, at least one WUS group will be assigned to UEs that are not configured with paging probability.</w:t>
            </w:r>
          </w:p>
          <w:p w14:paraId="2DE3E361" w14:textId="54E7A5B4" w:rsidR="00E21F67" w:rsidRPr="00E21F67" w:rsidRDefault="00E21F67" w:rsidP="00E21F67">
            <w:pPr>
              <w:pStyle w:val="Comments"/>
              <w:numPr>
                <w:ilvl w:val="0"/>
                <w:numId w:val="31"/>
              </w:numPr>
              <w:rPr>
                <w:i w:val="0"/>
                <w:lang w:eastAsia="en-US"/>
              </w:rPr>
            </w:pPr>
            <w:r w:rsidRPr="00E21F67">
              <w:rPr>
                <w:i w:val="0"/>
                <w:lang w:eastAsia="en-US"/>
              </w:rPr>
              <w:t>FFS Mapping of paging probabilities to WUS group</w:t>
            </w:r>
          </w:p>
          <w:p w14:paraId="561A48B7" w14:textId="30E10E86" w:rsidR="0082332E" w:rsidRPr="00E21F67" w:rsidRDefault="00E21F67" w:rsidP="00E21F67">
            <w:pPr>
              <w:pStyle w:val="Comments"/>
              <w:numPr>
                <w:ilvl w:val="0"/>
                <w:numId w:val="31"/>
              </w:numPr>
              <w:rPr>
                <w:i w:val="0"/>
              </w:rPr>
            </w:pPr>
            <w:r w:rsidRPr="00E21F67">
              <w:rPr>
                <w:i w:val="0"/>
              </w:rPr>
              <w:t>R16 WUS can be supported on all or subset of the paging carriers/paging narrowbands.</w:t>
            </w:r>
          </w:p>
        </w:tc>
      </w:tr>
    </w:tbl>
    <w:p w14:paraId="2B464BED" w14:textId="77777777" w:rsidR="0082332E" w:rsidRPr="009141B4" w:rsidRDefault="0082332E" w:rsidP="009141B4">
      <w:pPr>
        <w:pStyle w:val="Doc-text2"/>
      </w:pPr>
    </w:p>
    <w:p w14:paraId="72FAF7D3" w14:textId="0E2F7FE9" w:rsidR="0054259B" w:rsidRDefault="00204AE4" w:rsidP="0054259B">
      <w:pPr>
        <w:pStyle w:val="Doc-title"/>
      </w:pPr>
      <w:hyperlink r:id="rId30" w:tooltip="http://www.3gpp.org/ftp/tsg_ran/WG2_RL2/TSGR2_107bisDocsR2-1912907.zip" w:history="1">
        <w:r w:rsidR="0054259B" w:rsidRPr="00B61611">
          <w:rPr>
            <w:rStyle w:val="Hyperlink"/>
          </w:rPr>
          <w:t>R2-1912907</w:t>
        </w:r>
      </w:hyperlink>
      <w:r w:rsidR="0054259B">
        <w:tab/>
        <w:t>Other remaining issues of UE grouping for WUS</w:t>
      </w:r>
      <w:r w:rsidR="0054259B">
        <w:tab/>
        <w:t>ZTE Corporation, Sanechips</w:t>
      </w:r>
      <w:r w:rsidR="0054259B">
        <w:tab/>
        <w:t>discussion</w:t>
      </w:r>
      <w:r w:rsidR="0054259B">
        <w:tab/>
        <w:t>Rel-16</w:t>
      </w:r>
      <w:r w:rsidR="0054259B">
        <w:tab/>
        <w:t>LTE_eMTC5-Core, NB_IOTenh3-Core</w:t>
      </w:r>
      <w:r w:rsidR="0054259B">
        <w:tab/>
      </w:r>
      <w:hyperlink r:id="rId31" w:tooltip="http://www.3gpp.org/ftp/tsg_ran/WG2_RL2/TSGR2_107DocsR2-1908870.zip" w:history="1">
        <w:r w:rsidR="0054259B" w:rsidRPr="00B61611">
          <w:rPr>
            <w:rStyle w:val="Hyperlink"/>
          </w:rPr>
          <w:t>R2-1908870</w:t>
        </w:r>
      </w:hyperlink>
    </w:p>
    <w:p w14:paraId="60998CC0" w14:textId="72D7B3E5" w:rsidR="00C85FBC" w:rsidRDefault="00204AE4" w:rsidP="00C85FBC">
      <w:pPr>
        <w:pStyle w:val="Doc-title"/>
      </w:pPr>
      <w:hyperlink r:id="rId32" w:tooltip="http://www.3gpp.org/ftp/tsg_ran/WG2_RL2/TSGR2_107bisDocsR2-1913096.zip" w:history="1">
        <w:r w:rsidR="00C85FBC" w:rsidRPr="00B61611">
          <w:rPr>
            <w:rStyle w:val="Hyperlink"/>
          </w:rPr>
          <w:t>R2-1913096</w:t>
        </w:r>
      </w:hyperlink>
      <w:r w:rsidR="00C85FBC">
        <w:tab/>
        <w:t>WUS grouping design overview and UE distribution</w:t>
      </w:r>
      <w:r w:rsidR="00C85FBC">
        <w:tab/>
        <w:t>Qualcomm Incorporated</w:t>
      </w:r>
      <w:r w:rsidR="00C85FBC">
        <w:tab/>
        <w:t>discussion</w:t>
      </w:r>
      <w:r w:rsidR="00C85FBC">
        <w:tab/>
        <w:t>Rel-16</w:t>
      </w:r>
      <w:r w:rsidR="00C85FBC">
        <w:tab/>
        <w:t>NB_IOTenh3-Core</w:t>
      </w:r>
    </w:p>
    <w:p w14:paraId="54FFC564" w14:textId="493C0A6F" w:rsidR="00C85FBC" w:rsidRDefault="00204AE4" w:rsidP="00C85FBC">
      <w:pPr>
        <w:pStyle w:val="Doc-title"/>
      </w:pPr>
      <w:hyperlink r:id="rId33" w:tooltip="http://www.3gpp.org/ftp/tsg_ran/WG2_RL2/TSGR2_107bisDocsR2-1913776.zip" w:history="1">
        <w:r w:rsidR="00C85FBC" w:rsidRPr="00B61611">
          <w:rPr>
            <w:rStyle w:val="Hyperlink"/>
          </w:rPr>
          <w:t>R2-1913776</w:t>
        </w:r>
      </w:hyperlink>
      <w:r w:rsidR="00C85FBC">
        <w:tab/>
        <w:t>Group WUS</w:t>
      </w:r>
      <w:r w:rsidR="00C85FBC">
        <w:tab/>
        <w:t>Ericsson</w:t>
      </w:r>
      <w:r w:rsidR="00C85FBC">
        <w:tab/>
        <w:t>discussion</w:t>
      </w:r>
      <w:r w:rsidR="00C85FBC">
        <w:tab/>
        <w:t>Rel-16</w:t>
      </w:r>
      <w:r w:rsidR="00C85FBC">
        <w:tab/>
        <w:t>LTE_eMTC5-Core, NB_IOTenh3-Core</w:t>
      </w:r>
    </w:p>
    <w:p w14:paraId="734468AA" w14:textId="77777777" w:rsidR="00C85FBC" w:rsidRDefault="00C85FBC" w:rsidP="0054259B">
      <w:pPr>
        <w:pStyle w:val="Doc-title"/>
      </w:pPr>
    </w:p>
    <w:p w14:paraId="70E507D2" w14:textId="289367B7" w:rsidR="0054259B" w:rsidRDefault="00204AE4" w:rsidP="0054259B">
      <w:pPr>
        <w:pStyle w:val="Doc-title"/>
      </w:pPr>
      <w:hyperlink r:id="rId34" w:tooltip="http://www.3gpp.org/ftp/tsg_ran/WG2_RL2/TSGR2_107bisDocsR2-1912916.zip" w:history="1">
        <w:r w:rsidR="0054259B" w:rsidRPr="00B61611">
          <w:rPr>
            <w:rStyle w:val="Hyperlink"/>
          </w:rPr>
          <w:t>R2-1912916</w:t>
        </w:r>
      </w:hyperlink>
      <w:r w:rsidR="0054259B">
        <w:tab/>
        <w:t>Paging probability information based UE grouping</w:t>
      </w:r>
      <w:r w:rsidR="0054259B">
        <w:tab/>
        <w:t>Lenovo, Motorola Mobility</w:t>
      </w:r>
      <w:r w:rsidR="0054259B">
        <w:tab/>
        <w:t>discussion</w:t>
      </w:r>
      <w:r w:rsidR="0054259B">
        <w:tab/>
        <w:t>Rel-16</w:t>
      </w:r>
    </w:p>
    <w:p w14:paraId="076DE697" w14:textId="2DF8702C" w:rsidR="0054259B" w:rsidRDefault="00204AE4" w:rsidP="0054259B">
      <w:pPr>
        <w:pStyle w:val="Doc-title"/>
      </w:pPr>
      <w:hyperlink r:id="rId35" w:tooltip="http://www.3gpp.org/ftp/tsg_ran/WG2_RL2/TSGR2_107bisDocsR2-1912917.zip" w:history="1">
        <w:r w:rsidR="0054259B" w:rsidRPr="00B61611">
          <w:rPr>
            <w:rStyle w:val="Hyperlink"/>
          </w:rPr>
          <w:t>R2-1912917</w:t>
        </w:r>
      </w:hyperlink>
      <w:r w:rsidR="0054259B">
        <w:tab/>
        <w:t>Consideration on WUS configuration</w:t>
      </w:r>
      <w:r w:rsidR="0054259B">
        <w:tab/>
        <w:t>Lenovo, Motorola Mobility</w:t>
      </w:r>
      <w:r w:rsidR="0054259B">
        <w:tab/>
        <w:t>discussion</w:t>
      </w:r>
      <w:r w:rsidR="0054259B">
        <w:tab/>
        <w:t>Rel-16</w:t>
      </w:r>
    </w:p>
    <w:p w14:paraId="5EC98A26" w14:textId="0D27EF0E" w:rsidR="0054259B" w:rsidRDefault="00204AE4" w:rsidP="0054259B">
      <w:pPr>
        <w:pStyle w:val="Doc-title"/>
      </w:pPr>
      <w:hyperlink r:id="rId36" w:tooltip="http://www.3gpp.org/ftp/tsg_ran/WG2_RL2/TSGR2_107bisDocsR2-1913362.zip" w:history="1">
        <w:r w:rsidR="0054259B" w:rsidRPr="00B61611">
          <w:rPr>
            <w:rStyle w:val="Hyperlink"/>
          </w:rPr>
          <w:t>R2-1913362</w:t>
        </w:r>
      </w:hyperlink>
      <w:r w:rsidR="0054259B">
        <w:tab/>
        <w:t>On supporting UE-group wake-up signal for MTC/NB-IoT</w:t>
      </w:r>
      <w:r w:rsidR="0054259B">
        <w:tab/>
        <w:t>Sony</w:t>
      </w:r>
      <w:r w:rsidR="0054259B">
        <w:tab/>
        <w:t>discussion</w:t>
      </w:r>
      <w:r w:rsidR="0054259B">
        <w:tab/>
        <w:t>Rel-16</w:t>
      </w:r>
      <w:r w:rsidR="0054259B">
        <w:tab/>
        <w:t>NB_IOTenh3-Core</w:t>
      </w:r>
      <w:r w:rsidR="0054259B">
        <w:tab/>
      </w:r>
      <w:hyperlink r:id="rId37" w:tooltip="http://www.3gpp.org/ftp/tsg_ran/WG2_RL2/TSGR2_107DocsR2-1909910.zip" w:history="1">
        <w:r w:rsidR="0054259B" w:rsidRPr="00B61611">
          <w:rPr>
            <w:rStyle w:val="Hyperlink"/>
          </w:rPr>
          <w:t>R2-1909910</w:t>
        </w:r>
      </w:hyperlink>
    </w:p>
    <w:p w14:paraId="3FCCFF5F" w14:textId="546EA1C4" w:rsidR="0054259B" w:rsidRDefault="0054259B" w:rsidP="0054259B">
      <w:pPr>
        <w:pStyle w:val="Doc-title"/>
      </w:pPr>
    </w:p>
    <w:p w14:paraId="3340C720" w14:textId="56D22A99" w:rsidR="0054259B" w:rsidRDefault="00A20BD6" w:rsidP="00A20BD6">
      <w:pPr>
        <w:pStyle w:val="Comments"/>
      </w:pPr>
      <w:r>
        <w:t>Late/withdrawn</w:t>
      </w:r>
    </w:p>
    <w:p w14:paraId="563E84CB" w14:textId="734BBA4E" w:rsidR="00A20BD6" w:rsidRDefault="00204AE4" w:rsidP="00A20BD6">
      <w:pPr>
        <w:pStyle w:val="Doc-title"/>
      </w:pPr>
      <w:hyperlink r:id="rId38" w:tooltip="http://www.3gpp.org/ftp/tsg_ran/WG2_RL2/TSGR2_107bisDocsR2-1912410.zip" w:history="1">
        <w:r w:rsidR="00A20BD6" w:rsidRPr="00B61611">
          <w:rPr>
            <w:rStyle w:val="Hyperlink"/>
          </w:rPr>
          <w:t>R2-1912410</w:t>
        </w:r>
      </w:hyperlink>
      <w:r w:rsidR="00A20BD6">
        <w:tab/>
        <w:t>GWUS Configuration and Resource mapping for UE-Group Information</w:t>
      </w:r>
      <w:r w:rsidR="00A20BD6">
        <w:tab/>
        <w:t>Nokia, Nokia Shanghai Bell</w:t>
      </w:r>
      <w:r w:rsidR="00A20BD6">
        <w:tab/>
        <w:t>discussion</w:t>
      </w:r>
      <w:r w:rsidR="00A20BD6">
        <w:tab/>
        <w:t>Rel-16</w:t>
      </w:r>
      <w:r w:rsidR="00A20BD6">
        <w:tab/>
        <w:t>Late</w:t>
      </w:r>
    </w:p>
    <w:p w14:paraId="700A4D25" w14:textId="77777777" w:rsidR="00A20BD6" w:rsidRPr="0054259B" w:rsidRDefault="00A20BD6" w:rsidP="00A20BD6">
      <w:pPr>
        <w:pStyle w:val="Comments"/>
      </w:pPr>
    </w:p>
    <w:p w14:paraId="7958EC88" w14:textId="4052B3EA" w:rsidR="00565005" w:rsidRPr="00000328" w:rsidRDefault="00F856D4" w:rsidP="00565005">
      <w:pPr>
        <w:pStyle w:val="Heading3"/>
      </w:pPr>
      <w:r>
        <w:t>7.</w:t>
      </w:r>
      <w:r w:rsidR="00565005" w:rsidRPr="00000328">
        <w:t>2.4</w:t>
      </w:r>
      <w:r w:rsidR="00565005" w:rsidRPr="00000328">
        <w:tab/>
        <w:t>Transmission in preconfigured resources</w:t>
      </w:r>
    </w:p>
    <w:p w14:paraId="6377240D" w14:textId="77777777" w:rsidR="00565005" w:rsidRPr="00000328" w:rsidRDefault="00565005" w:rsidP="00565005">
      <w:pPr>
        <w:pStyle w:val="Comments"/>
        <w:rPr>
          <w:noProof w:val="0"/>
        </w:rPr>
      </w:pPr>
      <w:r w:rsidRPr="00000328">
        <w:rPr>
          <w:noProof w:val="0"/>
        </w:rPr>
        <w:t>Including support for transmission in preconfigured resources in idle and/or connected mode based on SC-FDMA waveform for UEs with a valid timing advance.</w:t>
      </w:r>
    </w:p>
    <w:p w14:paraId="6CAEF04B" w14:textId="77777777" w:rsidR="00565005" w:rsidRPr="00000328" w:rsidRDefault="00565005" w:rsidP="00565005">
      <w:pPr>
        <w:pStyle w:val="Comments"/>
        <w:rPr>
          <w:noProof w:val="0"/>
        </w:rPr>
      </w:pPr>
      <w:r w:rsidRPr="00000328">
        <w:rPr>
          <w:noProof w:val="0"/>
        </w:rPr>
        <w:t>Transmission in preconfigured resources for MTC and NB-IoT is treated jointly under this Agenda Item.</w:t>
      </w:r>
    </w:p>
    <w:p w14:paraId="0E456AD4" w14:textId="77777777" w:rsidR="00231F2F" w:rsidRDefault="00231F2F" w:rsidP="00231F2F">
      <w:pPr>
        <w:pStyle w:val="Comments"/>
        <w:rPr>
          <w:noProof w:val="0"/>
        </w:rPr>
      </w:pPr>
      <w:r w:rsidRPr="00000328">
        <w:rPr>
          <w:noProof w:val="0"/>
        </w:rPr>
        <w:t xml:space="preserve">Including output of email discussion </w:t>
      </w:r>
      <w:r w:rsidRPr="00000328">
        <w:t>[107#58][NB-IoT/eMTC R16] RRC messages for D-PUR transmission and response (Huawei)</w:t>
      </w:r>
    </w:p>
    <w:p w14:paraId="76C33D14" w14:textId="762129CF" w:rsidR="00C85FBC" w:rsidRDefault="00204AE4" w:rsidP="00C85FBC">
      <w:pPr>
        <w:pStyle w:val="Doc-title"/>
      </w:pPr>
      <w:hyperlink r:id="rId39" w:tooltip="http://www.3gpp.org/ftp/tsg_ran/WG2_RL2/TSGR2_107bisDocsR2-1913931.zip" w:history="1">
        <w:r w:rsidR="00C85FBC" w:rsidRPr="00B61611">
          <w:rPr>
            <w:rStyle w:val="Hyperlink"/>
          </w:rPr>
          <w:t>R2-1913931</w:t>
        </w:r>
      </w:hyperlink>
      <w:r w:rsidR="00C85FBC">
        <w:tab/>
      </w:r>
      <w:r w:rsidR="00C85FBC" w:rsidRPr="000E3394">
        <w:t>Report of email discussion [107#58][R16 NB-IoT/eMTC] RRC messages for D-PUR transmission and response</w:t>
      </w:r>
      <w:r w:rsidR="00C85FBC">
        <w:tab/>
        <w:t>Huawei</w:t>
      </w:r>
      <w:r w:rsidR="00C85FBC">
        <w:tab/>
        <w:t>report</w:t>
      </w:r>
      <w:r w:rsidR="00C85FBC">
        <w:tab/>
        <w:t>Rel-16</w:t>
      </w:r>
      <w:r w:rsidR="00C85FBC">
        <w:tab/>
      </w:r>
      <w:r w:rsidR="00C85FBC" w:rsidRPr="000E3394">
        <w:t>LTE_eMTC5-Core</w:t>
      </w:r>
      <w:r w:rsidR="00C85FBC">
        <w:t>, NB_IOTenh3-Core</w:t>
      </w:r>
    </w:p>
    <w:p w14:paraId="042B5645" w14:textId="6DB8E4AD" w:rsidR="00785609" w:rsidRDefault="00785609" w:rsidP="00390CC0">
      <w:pPr>
        <w:pStyle w:val="ListParagraph"/>
        <w:numPr>
          <w:ilvl w:val="0"/>
          <w:numId w:val="23"/>
        </w:numPr>
      </w:pPr>
      <w:r>
        <w:t>QC hopes to resolve some of the FFSs. Chair agrees.</w:t>
      </w:r>
    </w:p>
    <w:p w14:paraId="0D6F6D6C" w14:textId="0DC0290D" w:rsidR="00785609" w:rsidRDefault="002D7B75" w:rsidP="002D7B75">
      <w:pPr>
        <w:pStyle w:val="ListParagraph"/>
        <w:numPr>
          <w:ilvl w:val="0"/>
          <w:numId w:val="23"/>
        </w:numPr>
      </w:pPr>
      <w:r>
        <w:t xml:space="preserve">QC think that in general we should try to re-use existing messages unless there is a problem in doing that. Huawei think that re-using existing messages doesn’t mean we should not modify them if necessary. </w:t>
      </w:r>
    </w:p>
    <w:p w14:paraId="49EA58CE" w14:textId="77777777" w:rsidR="002D7B75" w:rsidRDefault="002D7B75" w:rsidP="002D7B75">
      <w:pPr>
        <w:pStyle w:val="ListParagraph"/>
        <w:ind w:left="360"/>
      </w:pPr>
    </w:p>
    <w:p w14:paraId="28CD713B" w14:textId="77777777" w:rsidR="007F44F1" w:rsidRPr="007F44F1" w:rsidRDefault="007F44F1" w:rsidP="007F44F1">
      <w:pPr>
        <w:pStyle w:val="Comments"/>
        <w:rPr>
          <w:u w:val="single"/>
        </w:rPr>
      </w:pPr>
      <w:r w:rsidRPr="007F44F1">
        <w:rPr>
          <w:u w:val="single"/>
        </w:rPr>
        <w:t>For the CP solution:</w:t>
      </w:r>
    </w:p>
    <w:p w14:paraId="6C7D9F66" w14:textId="77777777" w:rsidR="007F44F1" w:rsidRDefault="007F44F1" w:rsidP="007F44F1">
      <w:pPr>
        <w:pStyle w:val="Comments"/>
      </w:pPr>
      <w:r>
        <w:t>Proposal 1.</w:t>
      </w:r>
      <w:r>
        <w:tab/>
        <w:t>For the CP solution, in the uplink RRC message of D-PUR transmission:</w:t>
      </w:r>
    </w:p>
    <w:p w14:paraId="2A590A63" w14:textId="77777777" w:rsidR="007F44F1" w:rsidRDefault="007F44F1" w:rsidP="007F44F1">
      <w:pPr>
        <w:pStyle w:val="Comments"/>
      </w:pPr>
      <w:r>
        <w:t>-</w:t>
      </w:r>
      <w:r>
        <w:tab/>
        <w:t>D-PUR update request can be included</w:t>
      </w:r>
    </w:p>
    <w:p w14:paraId="34F03508" w14:textId="77777777" w:rsidR="007F44F1" w:rsidRDefault="007F44F1" w:rsidP="007F44F1">
      <w:pPr>
        <w:pStyle w:val="Comments"/>
      </w:pPr>
      <w:r>
        <w:t>-</w:t>
      </w:r>
      <w:r>
        <w:tab/>
        <w:t>RAI, BSR, L2/L3 expectation indication and downlink channel quality report are not included</w:t>
      </w:r>
    </w:p>
    <w:p w14:paraId="7E2F4F2A" w14:textId="77777777" w:rsidR="007F44F1" w:rsidRDefault="007F44F1" w:rsidP="007F44F1">
      <w:pPr>
        <w:pStyle w:val="Comments"/>
      </w:pPr>
      <w:r>
        <w:t>-</w:t>
      </w:r>
      <w:r>
        <w:tab/>
        <w:t>FFS S-TMSI and establishment cause</w:t>
      </w:r>
    </w:p>
    <w:p w14:paraId="01C2BBE3" w14:textId="5223FE6A" w:rsidR="002D7B75" w:rsidRDefault="002D7B75" w:rsidP="002D7B75">
      <w:r>
        <w:t>- QC wonders what the first bullet means in practise. QC thinks it is better to do only in RRC connected. Gemalto agrees. LG agrees.</w:t>
      </w:r>
      <w:r w:rsidR="00E63307">
        <w:t xml:space="preserve"> Sequans thinks there would then need to be a way to trigger UE to go to RRC_CONNECTED. QC thinks the RRC Connection Establishment can be sent using PUR, so no need to include a new indication. Ericsson think it could be useful in some cases.</w:t>
      </w:r>
    </w:p>
    <w:p w14:paraId="71A41936" w14:textId="1952F436" w:rsidR="002D7B75" w:rsidRDefault="002D7B75" w:rsidP="002D7B75">
      <w:r>
        <w:t>- LG thinks BSR should be included optionally.</w:t>
      </w:r>
    </w:p>
    <w:p w14:paraId="368737B3" w14:textId="3EA6B601" w:rsidR="00E63307" w:rsidRDefault="00E63307" w:rsidP="002D7B75">
      <w:r>
        <w:t>- Gemalto wonders if we should have an optional indication that L2/3 ACK is expected. Sony agrees and think the second bullet should be split. Huawei think a majority in the email discussion did not think this is needed. Nokia think this could be an option as part of the request but we don’t need per packet indication. QC agree with Nokia.</w:t>
      </w:r>
    </w:p>
    <w:p w14:paraId="13E5AD23" w14:textId="30A56228" w:rsidR="002D7B75" w:rsidRDefault="000238B8" w:rsidP="002D7B75">
      <w:r>
        <w:t>- Ericsson point out that all of the options AS RAI, BSR, power headroom, data volume are all indicative of more data and different companies have different preference. QC don’t think any of them are useful and in the majority of cases the traffic pattern is already known and that is how the PUR is configured in the first place. QC thinks NW knows whether UE is using non-EDT or EDT based on the preambles so the BSR or RAI etc. isn’t needed.</w:t>
      </w:r>
    </w:p>
    <w:p w14:paraId="1B0929B9" w14:textId="10DDEF83" w:rsidR="00DD762F" w:rsidRDefault="00DD762F" w:rsidP="002D7B75">
      <w:r>
        <w:t>- ZTE, Nokia think even RAI should be per configuration and not per-packet so no need to include that.</w:t>
      </w:r>
    </w:p>
    <w:p w14:paraId="49926949" w14:textId="2D3A2DD6" w:rsidR="00DD762F" w:rsidRDefault="00DD762F" w:rsidP="002D7B75">
      <w:r>
        <w:t>- LG think BSR is legacy behaviour if there is space so no need to restrict it.</w:t>
      </w:r>
    </w:p>
    <w:p w14:paraId="65DDBEDD" w14:textId="77777777" w:rsidR="000238B8" w:rsidRDefault="000238B8" w:rsidP="002D7B75"/>
    <w:p w14:paraId="77FD0799" w14:textId="77777777" w:rsidR="007F44F1" w:rsidRDefault="007F44F1" w:rsidP="007F44F1">
      <w:pPr>
        <w:pStyle w:val="Comments"/>
      </w:pPr>
      <w:r>
        <w:t>Proposal 2.</w:t>
      </w:r>
      <w:r>
        <w:tab/>
        <w:t>For the CP solution, whether to define new uplink RRC message of D-PUR transmission is FFS.</w:t>
      </w:r>
    </w:p>
    <w:p w14:paraId="411976D6" w14:textId="77777777" w:rsidR="007F44F1" w:rsidRDefault="007F44F1" w:rsidP="007F44F1">
      <w:pPr>
        <w:pStyle w:val="Comments"/>
      </w:pPr>
      <w:r>
        <w:t>Proposal 3.</w:t>
      </w:r>
      <w:r>
        <w:tab/>
        <w:t>For the CP solution, extendedWaitTime can be included in the downlink RRC response message.</w:t>
      </w:r>
    </w:p>
    <w:p w14:paraId="08F0CC22" w14:textId="77777777" w:rsidR="007F44F1" w:rsidRDefault="007F44F1" w:rsidP="007F44F1">
      <w:pPr>
        <w:pStyle w:val="Comments"/>
      </w:pPr>
      <w:r>
        <w:t>Proposal 4.</w:t>
      </w:r>
      <w:r>
        <w:tab/>
        <w:t>For the CP solution, whether to define new downlink RRC response message of D-PUR transmission is FFS.</w:t>
      </w:r>
    </w:p>
    <w:p w14:paraId="18D3E668" w14:textId="77777777" w:rsidR="007F44F1" w:rsidRDefault="007F44F1" w:rsidP="007F44F1">
      <w:pPr>
        <w:pStyle w:val="Comments"/>
      </w:pPr>
      <w:r>
        <w:t>Proposal 5.</w:t>
      </w:r>
      <w:r>
        <w:tab/>
        <w:t>For the CP solution, MAC CE for TA update can be sent without downlink RRC response message.</w:t>
      </w:r>
    </w:p>
    <w:p w14:paraId="143AE426" w14:textId="77777777" w:rsidR="007F44F1" w:rsidRDefault="007F44F1" w:rsidP="007F44F1">
      <w:pPr>
        <w:pStyle w:val="Comments"/>
      </w:pPr>
      <w:r>
        <w:t>Proposal 6.</w:t>
      </w:r>
      <w:r>
        <w:tab/>
        <w:t>For the CP solution, in case the UE moves to RRC connection, a new RNTI can be provided. FFS how, i.e. in RRCConnectionSetup message or MAC level along with the RRC message.</w:t>
      </w:r>
    </w:p>
    <w:p w14:paraId="324F3A68" w14:textId="46DD9C61" w:rsidR="007F44F1" w:rsidRDefault="00C8395C" w:rsidP="00C8395C">
      <w:pPr>
        <w:pStyle w:val="ListParagraph"/>
        <w:numPr>
          <w:ilvl w:val="0"/>
          <w:numId w:val="23"/>
        </w:numPr>
      </w:pPr>
      <w:r>
        <w:t>QC thinks RRC or MAC could be used and it should be possible to update the PUR-RNTI to C-CRNTI when moving to RRC_CONNECTED. Intel thinks the PUR-RNTI conversion to CRNTI is only possible if multiple UEs don’t share the PUR-RNTI, therefore there needs to be a possibility to update or maintain.</w:t>
      </w:r>
    </w:p>
    <w:p w14:paraId="679F1621" w14:textId="4EFCAF67" w:rsidR="00C8395C" w:rsidRDefault="00C8395C" w:rsidP="00C8395C">
      <w:pPr>
        <w:pStyle w:val="ListParagraph"/>
        <w:numPr>
          <w:ilvl w:val="0"/>
          <w:numId w:val="23"/>
        </w:numPr>
      </w:pPr>
      <w:r>
        <w:t xml:space="preserve">LG prefers MAC. </w:t>
      </w:r>
    </w:p>
    <w:p w14:paraId="5D20D0F2" w14:textId="08F95263" w:rsidR="00C8395C" w:rsidRDefault="00C8395C" w:rsidP="00C8395C">
      <w:pPr>
        <w:pStyle w:val="ListParagraph"/>
        <w:numPr>
          <w:ilvl w:val="0"/>
          <w:numId w:val="23"/>
        </w:numPr>
      </w:pPr>
      <w:r>
        <w:t xml:space="preserve">ZTE prefers RRC. </w:t>
      </w:r>
    </w:p>
    <w:p w14:paraId="537D4CD4" w14:textId="77777777" w:rsidR="00C8395C" w:rsidRDefault="00C8395C" w:rsidP="00C8395C">
      <w:pPr>
        <w:pStyle w:val="ListParagraph"/>
        <w:numPr>
          <w:ilvl w:val="0"/>
          <w:numId w:val="23"/>
        </w:numPr>
      </w:pPr>
    </w:p>
    <w:p w14:paraId="24806EE4" w14:textId="77777777" w:rsidR="007F44F1" w:rsidRPr="007F44F1" w:rsidRDefault="007F44F1" w:rsidP="007F44F1">
      <w:pPr>
        <w:pStyle w:val="Comments"/>
        <w:rPr>
          <w:u w:val="single"/>
        </w:rPr>
      </w:pPr>
      <w:r w:rsidRPr="007F44F1">
        <w:rPr>
          <w:u w:val="single"/>
        </w:rPr>
        <w:t>For the UP solution:</w:t>
      </w:r>
    </w:p>
    <w:p w14:paraId="6E2AE2C3" w14:textId="77777777" w:rsidR="007F44F1" w:rsidRDefault="007F44F1" w:rsidP="007F44F1">
      <w:pPr>
        <w:pStyle w:val="Comments"/>
      </w:pPr>
      <w:r>
        <w:t>Proposal 7.</w:t>
      </w:r>
      <w:r>
        <w:tab/>
        <w:t>For the UP solution, in the uplink RRC message of D-PUR transmission:</w:t>
      </w:r>
    </w:p>
    <w:p w14:paraId="7E4A4D0B" w14:textId="77777777" w:rsidR="007F44F1" w:rsidRDefault="007F44F1" w:rsidP="007F44F1">
      <w:pPr>
        <w:pStyle w:val="Comments"/>
      </w:pPr>
      <w:r>
        <w:t>-</w:t>
      </w:r>
      <w:r>
        <w:tab/>
        <w:t>D-PUR update request can be included</w:t>
      </w:r>
    </w:p>
    <w:p w14:paraId="037AA918" w14:textId="77777777" w:rsidR="007F44F1" w:rsidRDefault="007F44F1" w:rsidP="007F44F1">
      <w:pPr>
        <w:pStyle w:val="Comments"/>
      </w:pPr>
      <w:r>
        <w:t>-</w:t>
      </w:r>
      <w:r>
        <w:tab/>
        <w:t>RAI, BSR, L2/L3 expectation indication and downlink channel quality report are not included</w:t>
      </w:r>
    </w:p>
    <w:p w14:paraId="13B5A835" w14:textId="77777777" w:rsidR="007F44F1" w:rsidRDefault="007F44F1" w:rsidP="007F44F1">
      <w:pPr>
        <w:pStyle w:val="Comments"/>
      </w:pPr>
      <w:r>
        <w:t>-</w:t>
      </w:r>
      <w:r>
        <w:tab/>
        <w:t>FFS Resume ID and establishment cause</w:t>
      </w:r>
    </w:p>
    <w:p w14:paraId="3B02AC5B" w14:textId="77777777" w:rsidR="007F44F1" w:rsidRDefault="007F44F1" w:rsidP="007F44F1">
      <w:pPr>
        <w:pStyle w:val="Comments"/>
      </w:pPr>
      <w:r>
        <w:t>Proposal 8.</w:t>
      </w:r>
      <w:r>
        <w:tab/>
        <w:t>For the UP solution, whether to define new uplink RRC message of D-PUR transmission is FFS.</w:t>
      </w:r>
    </w:p>
    <w:p w14:paraId="709AF440" w14:textId="77777777" w:rsidR="007F44F1" w:rsidRDefault="007F44F1" w:rsidP="007F44F1">
      <w:pPr>
        <w:pStyle w:val="Comments"/>
      </w:pPr>
      <w:r>
        <w:t>Proposal 9.</w:t>
      </w:r>
      <w:r>
        <w:tab/>
        <w:t>For the UP solution, extendedWaitTime can be included in the downlink RRC response message.</w:t>
      </w:r>
    </w:p>
    <w:p w14:paraId="03992940" w14:textId="77777777" w:rsidR="007F44F1" w:rsidRDefault="007F44F1" w:rsidP="007F44F1">
      <w:pPr>
        <w:pStyle w:val="Comments"/>
      </w:pPr>
      <w:r>
        <w:t>Proposal 10.</w:t>
      </w:r>
      <w:r>
        <w:tab/>
        <w:t>For the UP solution, RRC connection release message is reused as the downlink RRC response message of D-PUR transmission.</w:t>
      </w:r>
    </w:p>
    <w:p w14:paraId="713B2F0D" w14:textId="25D0223E" w:rsidR="007F44F1" w:rsidRDefault="007F44F1" w:rsidP="007F44F1">
      <w:pPr>
        <w:pStyle w:val="Comments"/>
      </w:pPr>
      <w:r>
        <w:t>Proposal 11.</w:t>
      </w:r>
      <w:r>
        <w:tab/>
        <w:t>For the UP solution, in case the UE moves to RRC connection, a new RNTI can be provided. FFS how, i.e. in RRCConnectionSetup/RRCConnectionResume message or MAC level along with the RRC message.</w:t>
      </w:r>
    </w:p>
    <w:p w14:paraId="5DE27511" w14:textId="77777777" w:rsidR="007F44F1" w:rsidRDefault="007F44F1" w:rsidP="007F44F1">
      <w:pPr>
        <w:pStyle w:val="Comments"/>
      </w:pPr>
    </w:p>
    <w:tbl>
      <w:tblPr>
        <w:tblStyle w:val="TableGrid"/>
        <w:tblW w:w="0" w:type="auto"/>
        <w:tblLook w:val="04A0" w:firstRow="1" w:lastRow="0" w:firstColumn="1" w:lastColumn="0" w:noHBand="0" w:noVBand="1"/>
      </w:tblPr>
      <w:tblGrid>
        <w:gridCol w:w="10194"/>
      </w:tblGrid>
      <w:tr w:rsidR="002D7B75" w14:paraId="2240A2D9" w14:textId="77777777" w:rsidTr="002D7B75">
        <w:tc>
          <w:tcPr>
            <w:tcW w:w="10194" w:type="dxa"/>
          </w:tcPr>
          <w:p w14:paraId="2EF9D829" w14:textId="17516F52" w:rsidR="002D7B75" w:rsidRDefault="002D7B75" w:rsidP="002D7B75">
            <w:r>
              <w:t>Agreements</w:t>
            </w:r>
            <w:r w:rsidR="00DD762F">
              <w:t xml:space="preserve"> (for CP and UP solutions unless otherwise stated)</w:t>
            </w:r>
            <w:r>
              <w:t>:</w:t>
            </w:r>
          </w:p>
          <w:p w14:paraId="5F155011" w14:textId="77777777" w:rsidR="00CC161E" w:rsidRDefault="00CC161E" w:rsidP="002D7B75"/>
          <w:p w14:paraId="3450886A" w14:textId="12CC851F" w:rsidR="00CC161E" w:rsidRDefault="002D7B75" w:rsidP="00CC161E">
            <w:pPr>
              <w:pStyle w:val="ListParagraph"/>
              <w:numPr>
                <w:ilvl w:val="0"/>
                <w:numId w:val="24"/>
              </w:numPr>
            </w:pPr>
            <w:r>
              <w:t>For PUR transmission and associated response, no new RRC messages are introduced</w:t>
            </w:r>
            <w:r w:rsidR="00CC161E">
              <w:t xml:space="preserve"> and the existing RRC messages are re-used (S-TMSI and establishment cause for CP, and Resume ID and establishment cause for UP, are mandatory IEs)</w:t>
            </w:r>
            <w:r>
              <w:t>.</w:t>
            </w:r>
          </w:p>
          <w:p w14:paraId="4B1BAEE8" w14:textId="757AE59C" w:rsidR="00CC161E" w:rsidRDefault="00C8395C" w:rsidP="00CC161E">
            <w:pPr>
              <w:pStyle w:val="ListParagraph"/>
              <w:numPr>
                <w:ilvl w:val="1"/>
                <w:numId w:val="24"/>
              </w:numPr>
            </w:pPr>
            <w:r>
              <w:t>Existing</w:t>
            </w:r>
            <w:r w:rsidR="00CC161E">
              <w:t xml:space="preserve"> establishment causes are re-used.</w:t>
            </w:r>
          </w:p>
          <w:p w14:paraId="72AE337E" w14:textId="649DF36D" w:rsidR="00E63307" w:rsidRDefault="00E63307" w:rsidP="002D7B75">
            <w:pPr>
              <w:pStyle w:val="ListParagraph"/>
              <w:numPr>
                <w:ilvl w:val="0"/>
                <w:numId w:val="24"/>
              </w:numPr>
            </w:pPr>
            <w:r>
              <w:t>PUR update request is performed only in RRC_CONNECTED (i.e. not included with PUR transmission)</w:t>
            </w:r>
            <w:r w:rsidR="00DD762F">
              <w:t>. This replaces the previous agreement for UP regarding piggyback of PUR request with the PUR transmission.</w:t>
            </w:r>
          </w:p>
          <w:p w14:paraId="13EEA2FE" w14:textId="31B88F30" w:rsidR="00DD762F" w:rsidRDefault="00DD762F" w:rsidP="00E82A62">
            <w:pPr>
              <w:pStyle w:val="ListParagraph"/>
              <w:numPr>
                <w:ilvl w:val="0"/>
                <w:numId w:val="24"/>
              </w:numPr>
            </w:pPr>
            <w:r>
              <w:t xml:space="preserve">L2/L3 expectation indication </w:t>
            </w:r>
            <w:r w:rsidR="00CC161E">
              <w:t xml:space="preserve">and downlink channel quality report </w:t>
            </w:r>
            <w:r>
              <w:t xml:space="preserve">are not included with PUR transmission. </w:t>
            </w:r>
          </w:p>
          <w:p w14:paraId="2BE49992" w14:textId="1C72A8CB" w:rsidR="00CC161E" w:rsidRDefault="00CC161E" w:rsidP="00E82A62">
            <w:pPr>
              <w:pStyle w:val="ListParagraph"/>
              <w:numPr>
                <w:ilvl w:val="0"/>
                <w:numId w:val="24"/>
              </w:numPr>
            </w:pPr>
            <w:r>
              <w:t>For CP solution AS RAI, BSR are not included with PUR transmission</w:t>
            </w:r>
          </w:p>
          <w:p w14:paraId="2B9E4FEE" w14:textId="3ECC5A06" w:rsidR="009F4D5F" w:rsidRDefault="00CC161E" w:rsidP="00927954">
            <w:pPr>
              <w:pStyle w:val="ListParagraph"/>
              <w:numPr>
                <w:ilvl w:val="0"/>
                <w:numId w:val="24"/>
              </w:numPr>
            </w:pPr>
            <w:r>
              <w:t xml:space="preserve">FFS for UP solution whether </w:t>
            </w:r>
            <w:r w:rsidR="00DD762F">
              <w:t xml:space="preserve">AS RAI, </w:t>
            </w:r>
            <w:r>
              <w:t>BSR can be included with PUR transmission</w:t>
            </w:r>
            <w:r w:rsidR="00DD762F">
              <w:t>.</w:t>
            </w:r>
          </w:p>
          <w:p w14:paraId="2A2DA1EA" w14:textId="3C9961C5" w:rsidR="00927954" w:rsidRDefault="00C8395C" w:rsidP="00E82A62">
            <w:pPr>
              <w:pStyle w:val="ListParagraph"/>
              <w:numPr>
                <w:ilvl w:val="0"/>
                <w:numId w:val="24"/>
              </w:numPr>
            </w:pPr>
            <w:r>
              <w:t>For the CP solution, MAC CE for TA update can be sent without downlink RRC response message</w:t>
            </w:r>
            <w:r w:rsidR="00927954">
              <w:t>. (For UP RRC response message is always required).</w:t>
            </w:r>
          </w:p>
          <w:p w14:paraId="5BBDFA85" w14:textId="67FB2E57" w:rsidR="00C8395C" w:rsidRDefault="00C8395C" w:rsidP="00927954">
            <w:pPr>
              <w:pStyle w:val="ListParagraph"/>
              <w:numPr>
                <w:ilvl w:val="0"/>
                <w:numId w:val="24"/>
              </w:numPr>
            </w:pPr>
            <w:r>
              <w:t xml:space="preserve">In case the UE moves to RRC-CONNECTED, a new C-RNTI can be provided in RRC. If absent the UE maintains the PUR-RNTI as C-RNTI. </w:t>
            </w:r>
          </w:p>
        </w:tc>
      </w:tr>
    </w:tbl>
    <w:p w14:paraId="53B2042A" w14:textId="77777777" w:rsidR="007F44F1" w:rsidRPr="007F44F1" w:rsidRDefault="007F44F1" w:rsidP="007F44F1">
      <w:pPr>
        <w:pStyle w:val="Comments"/>
      </w:pPr>
    </w:p>
    <w:p w14:paraId="35A4E94C" w14:textId="6096EBD1" w:rsidR="00C85FBC" w:rsidRDefault="00204AE4" w:rsidP="00C85FBC">
      <w:pPr>
        <w:pStyle w:val="Doc-title"/>
      </w:pPr>
      <w:hyperlink r:id="rId40" w:tooltip="http://www.3gpp.org/ftp/tsg_ran/WG2_RL2/TSGR2_107bisDocsR2-1913600.zip" w:history="1">
        <w:r w:rsidR="00C85FBC" w:rsidRPr="00B61611">
          <w:rPr>
            <w:rStyle w:val="Hyperlink"/>
          </w:rPr>
          <w:t>R2-1913600</w:t>
        </w:r>
      </w:hyperlink>
      <w:r w:rsidR="00C85FBC">
        <w:tab/>
        <w:t>Remaining aspects from [106#61] D-PUR Request, (re)configuration and release mechanism</w:t>
      </w:r>
      <w:r w:rsidR="00C85FBC">
        <w:tab/>
        <w:t>Qualcomm Incorporated</w:t>
      </w:r>
      <w:r w:rsidR="00C85FBC">
        <w:tab/>
        <w:t>discussion</w:t>
      </w:r>
      <w:r w:rsidR="00C85FBC">
        <w:tab/>
        <w:t>Rel-16</w:t>
      </w:r>
      <w:r w:rsidR="00C85FBC">
        <w:tab/>
        <w:t>LTE_eMTC5-Core, NB_IOTenh3-Core</w:t>
      </w:r>
    </w:p>
    <w:p w14:paraId="3B3613C5" w14:textId="77777777" w:rsidR="00927954" w:rsidRDefault="00927954" w:rsidP="00927954">
      <w:pPr>
        <w:pStyle w:val="Comments"/>
      </w:pPr>
      <w:r>
        <w:t>Proposal 1.</w:t>
      </w:r>
      <w:r>
        <w:tab/>
        <w:t>PUR is indicated as enabled in the cell using a flag in SIB2.</w:t>
      </w:r>
    </w:p>
    <w:p w14:paraId="24A144AF" w14:textId="77777777" w:rsidR="00927954" w:rsidRDefault="00927954" w:rsidP="00927954">
      <w:pPr>
        <w:pStyle w:val="Comments"/>
      </w:pPr>
      <w:r>
        <w:t>Proposal 2.</w:t>
      </w:r>
      <w:r>
        <w:tab/>
        <w:t>Upon detecting that SIB indication of PUR support is turned off in the cell, UE shall release all PUR configurations.</w:t>
      </w:r>
    </w:p>
    <w:p w14:paraId="6C3BDA04" w14:textId="4EE4F42C" w:rsidR="00927954" w:rsidRDefault="006D22A9" w:rsidP="006D22A9">
      <w:pPr>
        <w:pStyle w:val="ListParagraph"/>
        <w:numPr>
          <w:ilvl w:val="0"/>
          <w:numId w:val="24"/>
        </w:numPr>
      </w:pPr>
      <w:r>
        <w:t>Huawei thinks the PUR request can be enabled/disabled by dedicated signalling, and see these proposals to be related to release of multiple UEs which were provided with the configuration.</w:t>
      </w:r>
    </w:p>
    <w:p w14:paraId="02BE0F6A" w14:textId="77777777" w:rsidR="006D22A9" w:rsidRDefault="006D22A9" w:rsidP="006D22A9">
      <w:pPr>
        <w:pStyle w:val="ListParagraph"/>
        <w:numPr>
          <w:ilvl w:val="0"/>
          <w:numId w:val="24"/>
        </w:numPr>
      </w:pPr>
      <w:r>
        <w:t xml:space="preserve">LG supports proposals 1 and 2 to have a similar approach as EDT. </w:t>
      </w:r>
    </w:p>
    <w:p w14:paraId="4078105B" w14:textId="6C89669C" w:rsidR="006D22A9" w:rsidRDefault="006D22A9" w:rsidP="006D22A9">
      <w:pPr>
        <w:pStyle w:val="ListParagraph"/>
        <w:numPr>
          <w:ilvl w:val="0"/>
          <w:numId w:val="24"/>
        </w:numPr>
      </w:pPr>
      <w:r>
        <w:t>Intel thinks p1 would be ok</w:t>
      </w:r>
      <w:r w:rsidR="007525A8">
        <w:t>. P2 would be OK if it does not trigger paging for SI-change.</w:t>
      </w:r>
    </w:p>
    <w:p w14:paraId="436BBF2E" w14:textId="6F64EFED" w:rsidR="00DD08F8" w:rsidRDefault="00DD08F8" w:rsidP="006D22A9">
      <w:pPr>
        <w:pStyle w:val="ListParagraph"/>
        <w:numPr>
          <w:ilvl w:val="0"/>
          <w:numId w:val="24"/>
        </w:numPr>
      </w:pPr>
      <w:r>
        <w:t>Sequans wonder whether it is important enough to require UEs to read SI before every PUR transmission. Huawei agrees with Sequans.</w:t>
      </w:r>
    </w:p>
    <w:p w14:paraId="5563C40C" w14:textId="77EC7A35" w:rsidR="00DD08F8" w:rsidRDefault="00DD08F8" w:rsidP="006D22A9">
      <w:pPr>
        <w:pStyle w:val="ListParagraph"/>
        <w:numPr>
          <w:ilvl w:val="0"/>
          <w:numId w:val="24"/>
        </w:numPr>
      </w:pPr>
      <w:r>
        <w:t xml:space="preserve">QC thinks the UE anyway needs to check SIBs to see if access is allowed. </w:t>
      </w:r>
    </w:p>
    <w:p w14:paraId="0E5542B3" w14:textId="46193166" w:rsidR="00DD08F8" w:rsidRDefault="00DD08F8" w:rsidP="006D22A9">
      <w:pPr>
        <w:pStyle w:val="ListParagraph"/>
        <w:numPr>
          <w:ilvl w:val="0"/>
          <w:numId w:val="24"/>
        </w:numPr>
      </w:pPr>
      <w:r>
        <w:t xml:space="preserve">Nokia thinks the update via paging should be avoided. QC thinks if it is rare then paging should be OK. </w:t>
      </w:r>
    </w:p>
    <w:p w14:paraId="48D2E151" w14:textId="4E19CA08" w:rsidR="00DD08F8" w:rsidRDefault="00DD08F8" w:rsidP="006D22A9">
      <w:pPr>
        <w:pStyle w:val="ListParagraph"/>
        <w:numPr>
          <w:ilvl w:val="0"/>
          <w:numId w:val="24"/>
        </w:numPr>
      </w:pPr>
      <w:r>
        <w:t>Huawei think it is unrealistic to expect eNB to know 3 hours in advance to update the SIBs timely. Ericsson thinks it can be done only temporarily for UEs which are waking at that time.</w:t>
      </w:r>
    </w:p>
    <w:p w14:paraId="502DA0CE" w14:textId="77777777" w:rsidR="007525A8" w:rsidRDefault="007525A8" w:rsidP="006D22A9"/>
    <w:p w14:paraId="59D4B86D" w14:textId="77777777" w:rsidR="00927954" w:rsidRDefault="00927954" w:rsidP="00927954">
      <w:pPr>
        <w:pStyle w:val="Comments"/>
      </w:pPr>
      <w:r>
        <w:t>Proposal 3.</w:t>
      </w:r>
      <w:r>
        <w:tab/>
        <w:t>PUR configuration can be provided without PUR Configuration Request from the UE.</w:t>
      </w:r>
    </w:p>
    <w:p w14:paraId="50B4190B" w14:textId="77777777" w:rsidR="00927954" w:rsidRDefault="00927954" w:rsidP="00927954">
      <w:pPr>
        <w:pStyle w:val="Comments"/>
      </w:pPr>
      <w:r>
        <w:t>Proposal 4.</w:t>
      </w:r>
      <w:r>
        <w:tab/>
        <w:t>For UP, introduce optional radio access capability to indicate UE is capable of performing UL transmissions using PUR. FFS for CP.</w:t>
      </w:r>
    </w:p>
    <w:p w14:paraId="0D5D6A09" w14:textId="1FD5A046" w:rsidR="00FF2DF0" w:rsidRDefault="00FF2DF0" w:rsidP="00FF2DF0">
      <w:pPr>
        <w:pStyle w:val="ListParagraph"/>
        <w:numPr>
          <w:ilvl w:val="0"/>
          <w:numId w:val="24"/>
        </w:numPr>
      </w:pPr>
      <w:r>
        <w:t>Huawei thinks it should be the same for CP</w:t>
      </w:r>
    </w:p>
    <w:p w14:paraId="24F68193" w14:textId="77777777" w:rsidR="00FF2DF0" w:rsidRDefault="00FF2DF0" w:rsidP="00FF2DF0">
      <w:pPr>
        <w:pStyle w:val="ListParagraph"/>
        <w:ind w:left="360"/>
      </w:pPr>
    </w:p>
    <w:p w14:paraId="2831A6F8" w14:textId="77777777" w:rsidR="00927954" w:rsidRDefault="00927954" w:rsidP="00927954">
      <w:pPr>
        <w:pStyle w:val="Comments"/>
      </w:pPr>
      <w:r>
        <w:t>Proposal 5.</w:t>
      </w:r>
      <w:r>
        <w:tab/>
        <w:t>When UE initiates RACH/EDT, whether it has PUR configuration(s) is not explicitly notified to the network.</w:t>
      </w:r>
    </w:p>
    <w:p w14:paraId="0683D428" w14:textId="316561D1" w:rsidR="00B653AD" w:rsidRDefault="00B653AD" w:rsidP="00B653AD">
      <w:pPr>
        <w:pStyle w:val="ListParagraph"/>
        <w:numPr>
          <w:ilvl w:val="0"/>
          <w:numId w:val="24"/>
        </w:numPr>
      </w:pPr>
      <w:r>
        <w:t>ZTE indicate that this means when UE performs cell reselection there will be resources wasted on the old cell. Huawei indicates there is anyway a timer based mechanism to release so this is temporary</w:t>
      </w:r>
    </w:p>
    <w:p w14:paraId="65220092" w14:textId="77777777" w:rsidR="00B653AD" w:rsidRDefault="00B653AD" w:rsidP="00927954">
      <w:pPr>
        <w:pStyle w:val="Comments"/>
      </w:pPr>
    </w:p>
    <w:p w14:paraId="13DF481F" w14:textId="77777777" w:rsidR="00927954" w:rsidRDefault="00927954" w:rsidP="00927954">
      <w:pPr>
        <w:pStyle w:val="Comments"/>
      </w:pPr>
      <w:r>
        <w:t>Proposal 6.</w:t>
      </w:r>
      <w:r>
        <w:tab/>
        <w:t>PUR (re)configuration is not supported in RRCEarlyDataComplete. When PUR (re)configuration is provided in RRC Connection release, no additional explicit success/failure indication is introduced, i.e., existing methods are sufficient for reliable confirmation.</w:t>
      </w:r>
    </w:p>
    <w:p w14:paraId="77DE806F" w14:textId="77777777" w:rsidR="00927954" w:rsidRDefault="00927954" w:rsidP="00927954">
      <w:pPr>
        <w:pStyle w:val="Comments"/>
      </w:pPr>
      <w:r>
        <w:t>Proposal 7.</w:t>
      </w:r>
      <w:r>
        <w:tab/>
        <w:t>No further UE behaviour is specified in case successful PUR reconfiguration is not confirmed (i.e., the PUR configuration that the UE considers valid depends on whether UE received the reconfiguration). It is upto the network implementation how to handle this scenario.</w:t>
      </w:r>
    </w:p>
    <w:p w14:paraId="2DF224DA" w14:textId="77777777" w:rsidR="00927954" w:rsidRDefault="00927954" w:rsidP="00927954">
      <w:pPr>
        <w:pStyle w:val="Comments"/>
      </w:pPr>
      <w:r>
        <w:t>Proposal 8.</w:t>
      </w:r>
      <w:r>
        <w:tab/>
        <w:t>NW releases PUR only upon successful confirmation that UE received the release message.</w:t>
      </w:r>
    </w:p>
    <w:p w14:paraId="6664FC08" w14:textId="01720EBD" w:rsidR="00B653AD" w:rsidRDefault="00B653AD" w:rsidP="00B653AD">
      <w:pPr>
        <w:pStyle w:val="Comments"/>
        <w:numPr>
          <w:ilvl w:val="0"/>
          <w:numId w:val="24"/>
        </w:numPr>
      </w:pPr>
    </w:p>
    <w:p w14:paraId="3D7C82DB" w14:textId="77777777" w:rsidR="00927954" w:rsidRDefault="00927954" w:rsidP="00927954">
      <w:pPr>
        <w:pStyle w:val="Comments"/>
      </w:pPr>
      <w:r>
        <w:t>Proposal 9.</w:t>
      </w:r>
      <w:r>
        <w:tab/>
        <w:t>PUR request includes indication whether L2/L3 ACK is required (or L1 ACK is sufficient). NW makes final decision on configuration.</w:t>
      </w:r>
    </w:p>
    <w:p w14:paraId="5B4D9FFD" w14:textId="77777777" w:rsidR="001B7E01" w:rsidRDefault="001B7E01" w:rsidP="001B7E01">
      <w:pPr>
        <w:pStyle w:val="ListParagraph"/>
        <w:numPr>
          <w:ilvl w:val="0"/>
          <w:numId w:val="24"/>
        </w:numPr>
      </w:pPr>
      <w:r>
        <w:t>ZTE thinks UE can’t know whether it needs the L2/3 ACK, only NW knows. QC thinks UE knows better than NW. Ericsson wonders if this is for CP case only because for UP it is always used. For p9 LG thinks if this is sent by the UE then some interface is needed between AS and NAS, support p10 and NW can know this based on communication pattern rather than UE indication.</w:t>
      </w:r>
    </w:p>
    <w:p w14:paraId="4BFF9309" w14:textId="77777777" w:rsidR="001B7E01" w:rsidRDefault="001B7E01" w:rsidP="001B7E01">
      <w:pPr>
        <w:pStyle w:val="ListParagraph"/>
        <w:numPr>
          <w:ilvl w:val="0"/>
          <w:numId w:val="24"/>
        </w:numPr>
      </w:pPr>
      <w:r>
        <w:t xml:space="preserve">Gemalto supports p9 and it depends on the application UE is using and whether it is critical/not critical information. </w:t>
      </w:r>
    </w:p>
    <w:p w14:paraId="26B8B037" w14:textId="77777777" w:rsidR="001B7E01" w:rsidRDefault="001B7E01" w:rsidP="001B7E01">
      <w:pPr>
        <w:pStyle w:val="ListParagraph"/>
        <w:numPr>
          <w:ilvl w:val="0"/>
          <w:numId w:val="24"/>
        </w:numPr>
      </w:pPr>
      <w:r>
        <w:t>Ericsson thinks all UEs need to support L2/3 ACK, so the indication is that UE can live with L1 ACK only, so NW can always send the L2/3 ACK if it wants.</w:t>
      </w:r>
    </w:p>
    <w:p w14:paraId="4A8BFD2F" w14:textId="44F6FCCB" w:rsidR="00CF03AE" w:rsidRDefault="00927954" w:rsidP="00927954">
      <w:pPr>
        <w:pStyle w:val="Comments"/>
      </w:pPr>
      <w:r>
        <w:t>Proposal 10.</w:t>
      </w:r>
      <w:r>
        <w:tab/>
        <w:t>Discuss whether PUR (re)configuration includes flag indicating whether DL L2/L3 ACK is used for UL data.</w:t>
      </w:r>
    </w:p>
    <w:p w14:paraId="5E518188" w14:textId="02213420" w:rsidR="001B7E01" w:rsidRDefault="001B7E01" w:rsidP="00CF03AE">
      <w:pPr>
        <w:pStyle w:val="ListParagraph"/>
        <w:numPr>
          <w:ilvl w:val="0"/>
          <w:numId w:val="24"/>
        </w:numPr>
      </w:pPr>
      <w:r>
        <w:t>Intel thinks that after L1 ACK the UE goes immediately to Idle so nothing is needed in the configuration. Ericsson agree with Intel.</w:t>
      </w:r>
    </w:p>
    <w:p w14:paraId="10D34BFD" w14:textId="02C042D7" w:rsidR="00CF03AE" w:rsidRDefault="00BA3615" w:rsidP="00BA3615">
      <w:pPr>
        <w:pStyle w:val="Agreement"/>
      </w:pPr>
      <w:r>
        <w:t>Not agreed</w:t>
      </w:r>
    </w:p>
    <w:p w14:paraId="1C52A22C" w14:textId="77777777" w:rsidR="00CF03AE" w:rsidRDefault="00CF03AE" w:rsidP="00CF03AE">
      <w:pPr>
        <w:pStyle w:val="Comments"/>
      </w:pPr>
    </w:p>
    <w:p w14:paraId="72F0EA4D" w14:textId="77777777" w:rsidR="00927954" w:rsidRDefault="00927954" w:rsidP="00927954">
      <w:pPr>
        <w:pStyle w:val="Comments"/>
      </w:pPr>
      <w:r>
        <w:t>Proposal 11.</w:t>
      </w:r>
      <w:r>
        <w:tab/>
        <w:t>RRC Connection Resume Request for EDT is extended to include PUR configuration request.  PUR configuration request is not supported in RRCEarlyDataRequest.</w:t>
      </w:r>
    </w:p>
    <w:p w14:paraId="6979953D" w14:textId="2BB6372F" w:rsidR="001B7E01" w:rsidRDefault="001B7E01" w:rsidP="00BA3615">
      <w:pPr>
        <w:pStyle w:val="Agreement"/>
      </w:pPr>
      <w:r>
        <w:t>Already covered in previous discussion/agreements.</w:t>
      </w:r>
    </w:p>
    <w:p w14:paraId="04C8CCE2" w14:textId="77777777" w:rsidR="001B7E01" w:rsidRDefault="001B7E01" w:rsidP="001B7E01">
      <w:pPr>
        <w:pStyle w:val="Comments"/>
        <w:ind w:left="360"/>
      </w:pPr>
    </w:p>
    <w:p w14:paraId="1F5984D6" w14:textId="77777777" w:rsidR="00927954" w:rsidRDefault="00927954" w:rsidP="00927954">
      <w:pPr>
        <w:pStyle w:val="Comments"/>
      </w:pPr>
      <w:r>
        <w:t>Proposal 12.</w:t>
      </w:r>
      <w:r>
        <w:tab/>
        <w:t>UE can request PUR release by including number of PUR grant occasions requested = 0 in PUR configuration request.</w:t>
      </w:r>
    </w:p>
    <w:p w14:paraId="2AAAB053" w14:textId="77777777" w:rsidR="007F44F1" w:rsidRDefault="007F44F1" w:rsidP="007F44F1">
      <w:pPr>
        <w:pStyle w:val="Doc-text2"/>
      </w:pPr>
    </w:p>
    <w:tbl>
      <w:tblPr>
        <w:tblStyle w:val="TableGrid"/>
        <w:tblW w:w="0" w:type="auto"/>
        <w:tblInd w:w="-5" w:type="dxa"/>
        <w:tblLook w:val="04A0" w:firstRow="1" w:lastRow="0" w:firstColumn="1" w:lastColumn="0" w:noHBand="0" w:noVBand="1"/>
      </w:tblPr>
      <w:tblGrid>
        <w:gridCol w:w="10199"/>
      </w:tblGrid>
      <w:tr w:rsidR="00927954" w14:paraId="5C4B1C40" w14:textId="77777777" w:rsidTr="00927954">
        <w:tc>
          <w:tcPr>
            <w:tcW w:w="10199" w:type="dxa"/>
          </w:tcPr>
          <w:p w14:paraId="1CDC7ED7" w14:textId="4BD846AC" w:rsidR="00927954" w:rsidRDefault="00927954" w:rsidP="007F44F1">
            <w:pPr>
              <w:pStyle w:val="Doc-text2"/>
              <w:ind w:left="0" w:firstLine="0"/>
            </w:pPr>
            <w:r>
              <w:t>Agreements:</w:t>
            </w:r>
          </w:p>
          <w:p w14:paraId="1DFC1EF2" w14:textId="77777777" w:rsidR="00927954" w:rsidRDefault="00927954" w:rsidP="007F44F1">
            <w:pPr>
              <w:pStyle w:val="Doc-text2"/>
              <w:ind w:left="0" w:firstLine="0"/>
            </w:pPr>
          </w:p>
          <w:p w14:paraId="2F81AAAA" w14:textId="7B207079" w:rsidR="00DD08F8" w:rsidRDefault="00FF2DF0" w:rsidP="0073498A">
            <w:pPr>
              <w:pStyle w:val="ListParagraph"/>
              <w:numPr>
                <w:ilvl w:val="0"/>
                <w:numId w:val="24"/>
              </w:numPr>
            </w:pPr>
            <w:r>
              <w:t xml:space="preserve">Working assumption: </w:t>
            </w:r>
            <w:r w:rsidR="00DD08F8">
              <w:t>PUR is indicated as enabled in the cell using a flag in SIB2. Upon detecting that SIB indication of PUR support is turned off in the cell, UE shall release all PUR configurations. Exi</w:t>
            </w:r>
            <w:r w:rsidR="0073498A">
              <w:t>s</w:t>
            </w:r>
            <w:r w:rsidR="00DD08F8">
              <w:t xml:space="preserve">ting SIB update mechanism is used to update the indication. </w:t>
            </w:r>
          </w:p>
          <w:p w14:paraId="49813E86" w14:textId="7FD711B3" w:rsidR="00FF2DF0" w:rsidRDefault="00FF2DF0" w:rsidP="00E82A62">
            <w:pPr>
              <w:pStyle w:val="ListParagraph"/>
              <w:numPr>
                <w:ilvl w:val="0"/>
                <w:numId w:val="25"/>
              </w:numPr>
            </w:pPr>
            <w:r>
              <w:t xml:space="preserve">PUR configuration can be provided without PUR Configuration Request from the UE, therefore optional radio access capabilities (separate for UP and CP) to indicate UE is capable of performing UL transmissions using PUR are introduced. </w:t>
            </w:r>
          </w:p>
          <w:p w14:paraId="1EF90304" w14:textId="3F519468" w:rsidR="00FF2DF0" w:rsidRDefault="00FF2DF0" w:rsidP="00B653AD">
            <w:pPr>
              <w:pStyle w:val="ListParagraph"/>
              <w:numPr>
                <w:ilvl w:val="0"/>
                <w:numId w:val="25"/>
              </w:numPr>
            </w:pPr>
            <w:r>
              <w:t>When UE initiates RACH/EDT, whether it has PUR configuration(s) is not explicitly notified to the network.</w:t>
            </w:r>
          </w:p>
          <w:p w14:paraId="63535C8D" w14:textId="5C85407F" w:rsidR="00460546" w:rsidRDefault="00B653AD" w:rsidP="00B653AD">
            <w:pPr>
              <w:pStyle w:val="ListParagraph"/>
              <w:numPr>
                <w:ilvl w:val="0"/>
                <w:numId w:val="25"/>
              </w:numPr>
            </w:pPr>
            <w:r>
              <w:t>PUR (re)configuration is not supported in RRCEarlyDataComplete</w:t>
            </w:r>
            <w:r w:rsidR="00460546">
              <w:t>.</w:t>
            </w:r>
            <w:r>
              <w:t xml:space="preserve"> </w:t>
            </w:r>
          </w:p>
          <w:p w14:paraId="2434C843" w14:textId="30857880" w:rsidR="00B653AD" w:rsidRDefault="00460546" w:rsidP="00B653AD">
            <w:pPr>
              <w:pStyle w:val="ListParagraph"/>
              <w:numPr>
                <w:ilvl w:val="0"/>
                <w:numId w:val="25"/>
              </w:numPr>
            </w:pPr>
            <w:r>
              <w:t>In case</w:t>
            </w:r>
            <w:r w:rsidR="00B653AD">
              <w:t xml:space="preserve"> PUR (re)configuration is provided in RRC Connection release, no additional explicit success/failure indication is introduced, i.e., existing methods are sufficient.</w:t>
            </w:r>
          </w:p>
          <w:p w14:paraId="17F38AAF" w14:textId="55BFC75A" w:rsidR="00B653AD" w:rsidRDefault="00460546" w:rsidP="00460546">
            <w:pPr>
              <w:pStyle w:val="ListParagraph"/>
              <w:numPr>
                <w:ilvl w:val="0"/>
                <w:numId w:val="25"/>
              </w:numPr>
            </w:pPr>
            <w:r w:rsidRPr="00460546">
              <w:t xml:space="preserve">No further UE behaviour is specified in case successful PUR reconfiguration </w:t>
            </w:r>
            <w:r w:rsidR="00B653AD">
              <w:t xml:space="preserve">is not confirmed </w:t>
            </w:r>
            <w:r>
              <w:t xml:space="preserve">using the existing methods </w:t>
            </w:r>
            <w:r w:rsidR="00B653AD">
              <w:t>(i.e., the PUR configuration that the UE considers valid depends on whether UE received the reconfiguration). It is up</w:t>
            </w:r>
            <w:r>
              <w:t xml:space="preserve"> </w:t>
            </w:r>
            <w:r w:rsidR="00B653AD">
              <w:t>to the network implementation how to handle this scenario.</w:t>
            </w:r>
            <w:r>
              <w:t xml:space="preserve"> </w:t>
            </w:r>
          </w:p>
          <w:p w14:paraId="2FB2A0F7" w14:textId="1589C861" w:rsidR="00E31D0E" w:rsidRDefault="00B653AD" w:rsidP="00E31D0E">
            <w:pPr>
              <w:pStyle w:val="ListParagraph"/>
              <w:numPr>
                <w:ilvl w:val="0"/>
                <w:numId w:val="25"/>
              </w:numPr>
            </w:pPr>
            <w:r>
              <w:t>NW releases PUR only upon successful confirmation that UE received the release message</w:t>
            </w:r>
            <w:r w:rsidR="00460546">
              <w:t xml:space="preserve"> using the existing methods</w:t>
            </w:r>
            <w:r>
              <w:t>.</w:t>
            </w:r>
          </w:p>
          <w:p w14:paraId="023F8A58" w14:textId="5A2402A2" w:rsidR="009A2958" w:rsidRDefault="009A2958" w:rsidP="009A2958">
            <w:pPr>
              <w:pStyle w:val="ListParagraph"/>
              <w:numPr>
                <w:ilvl w:val="0"/>
                <w:numId w:val="25"/>
              </w:numPr>
            </w:pPr>
            <w:r>
              <w:t>PUR request includes optional indication that L1 ACK is sufficient</w:t>
            </w:r>
            <w:r w:rsidR="00E31D0E">
              <w:t>. NW has the final decision whether to use L1 ACK or not.</w:t>
            </w:r>
          </w:p>
          <w:p w14:paraId="3440227D" w14:textId="721AB72E" w:rsidR="00BA3615" w:rsidRDefault="00731C32" w:rsidP="009A2958">
            <w:pPr>
              <w:pStyle w:val="ListParagraph"/>
              <w:numPr>
                <w:ilvl w:val="0"/>
                <w:numId w:val="25"/>
              </w:numPr>
            </w:pPr>
            <w:r>
              <w:t>No</w:t>
            </w:r>
            <w:r w:rsidR="00BA3615">
              <w:t xml:space="preserve"> new RRC message for </w:t>
            </w:r>
            <w:r>
              <w:t>PUR release request is needed</w:t>
            </w:r>
            <w:r w:rsidR="00D04A7B">
              <w:t xml:space="preserve"> (i.e. PUR configuration request is used for requesting PUR release)</w:t>
            </w:r>
            <w:r w:rsidR="00BA3615">
              <w:t>.</w:t>
            </w:r>
          </w:p>
          <w:p w14:paraId="12345975" w14:textId="77777777" w:rsidR="009A2958" w:rsidRDefault="009A2958" w:rsidP="001B7E01"/>
          <w:p w14:paraId="7D589EFD" w14:textId="77777777" w:rsidR="00D04A7B" w:rsidRDefault="00D04A7B" w:rsidP="001B7E01">
            <w:r>
              <w:t>FFS:</w:t>
            </w:r>
          </w:p>
          <w:p w14:paraId="431C0A94" w14:textId="77777777" w:rsidR="00D04A7B" w:rsidRDefault="00D04A7B" w:rsidP="00D04A7B">
            <w:pPr>
              <w:pStyle w:val="Doc-title"/>
              <w:numPr>
                <w:ilvl w:val="0"/>
                <w:numId w:val="26"/>
              </w:numPr>
            </w:pPr>
            <w:r>
              <w:t>whether any of the following is a precondition for sending PUR request: UE is stationary/quasi-stationary; UL data size is limited to maximum supported TB size.</w:t>
            </w:r>
          </w:p>
          <w:p w14:paraId="25CE9E4B" w14:textId="77777777" w:rsidR="00D04A7B" w:rsidRDefault="00D04A7B" w:rsidP="00D04A7B">
            <w:pPr>
              <w:pStyle w:val="Doc-title"/>
              <w:numPr>
                <w:ilvl w:val="0"/>
                <w:numId w:val="26"/>
              </w:numPr>
            </w:pPr>
            <w:r>
              <w:t>whether Requested Time Offset can be included in the PUR request.</w:t>
            </w:r>
          </w:p>
          <w:p w14:paraId="029B6483" w14:textId="77777777" w:rsidR="00D04A7B" w:rsidRDefault="00D04A7B" w:rsidP="00D04A7B">
            <w:pPr>
              <w:pStyle w:val="Doc-title"/>
              <w:numPr>
                <w:ilvl w:val="0"/>
                <w:numId w:val="26"/>
              </w:numPr>
            </w:pPr>
            <w:r>
              <w:t>which of the following is included in PUR (re)configurations: Time Offset; UE-specific RNTI; D-PUR config identity/index; timer for D-PUR response; PUR backoff indicator/prohibit timer; TBS size.</w:t>
            </w:r>
          </w:p>
          <w:p w14:paraId="53C589FA" w14:textId="62DE6C15" w:rsidR="00D04A7B" w:rsidRDefault="00D04A7B" w:rsidP="001B7E01"/>
        </w:tc>
      </w:tr>
    </w:tbl>
    <w:p w14:paraId="05F24B89" w14:textId="77777777" w:rsidR="00D04A7B" w:rsidRDefault="00D04A7B" w:rsidP="007F44F1">
      <w:pPr>
        <w:pStyle w:val="Doc-text2"/>
      </w:pPr>
    </w:p>
    <w:p w14:paraId="1E6BB116" w14:textId="190964CA" w:rsidR="00D04A7B" w:rsidRDefault="00D04A7B" w:rsidP="007F44F1">
      <w:pPr>
        <w:pStyle w:val="Doc-text2"/>
      </w:pPr>
      <w:r>
        <w:t>Offline discussion #706 (Qualcomm) – To make further progress on PUR</w:t>
      </w:r>
      <w:r w:rsidR="003211B2">
        <w:t>. Primary focus is on the FFSs already captured. Try to find other proposals agreeable this week and highlight open points that need to be resolved.</w:t>
      </w:r>
    </w:p>
    <w:p w14:paraId="6417F1B6" w14:textId="64FAE56B" w:rsidR="00D04A7B" w:rsidRDefault="00204AE4" w:rsidP="00986074">
      <w:pPr>
        <w:pStyle w:val="Doc-title"/>
      </w:pPr>
      <w:hyperlink r:id="rId41" w:tooltip="http://www.3gpp.org/ftp/tsg_ran/WG2_RL2/TSGR2_107bisDocsR2-1914098.zip" w:history="1">
        <w:r w:rsidR="00D04A7B" w:rsidRPr="00B61611">
          <w:rPr>
            <w:rStyle w:val="Hyperlink"/>
          </w:rPr>
          <w:t>R2-1914098</w:t>
        </w:r>
      </w:hyperlink>
      <w:r w:rsidR="00D04A7B">
        <w:t xml:space="preserve"> – </w:t>
      </w:r>
      <w:r w:rsidR="00390CC0" w:rsidRPr="00390CC0">
        <w:t>Summary of offline #706: FFSes on PUR</w:t>
      </w:r>
      <w:r w:rsidR="00D04A7B">
        <w:t>.</w:t>
      </w:r>
      <w:r w:rsidR="00986074" w:rsidRPr="00986074">
        <w:t xml:space="preserve"> </w:t>
      </w:r>
      <w:r w:rsidR="00986074">
        <w:t>Qualcomm Incorporated</w:t>
      </w:r>
      <w:r w:rsidR="00986074">
        <w:tab/>
      </w:r>
      <w:r w:rsidR="00390CC0">
        <w:t>report</w:t>
      </w:r>
      <w:r w:rsidR="00986074">
        <w:tab/>
        <w:t>Rel-16</w:t>
      </w:r>
      <w:r w:rsidR="00986074">
        <w:tab/>
      </w:r>
      <w:r w:rsidR="00390CC0">
        <w:t xml:space="preserve">LTE_eMTC5-Core, NB_IOTenh3-Core </w:t>
      </w:r>
    </w:p>
    <w:p w14:paraId="3603324D" w14:textId="77777777" w:rsidR="00390CC0" w:rsidRDefault="00390CC0" w:rsidP="00390CC0">
      <w:pPr>
        <w:pStyle w:val="Comments"/>
      </w:pPr>
      <w:r>
        <w:t>Proposal 1.</w:t>
      </w:r>
      <w:r>
        <w:tab/>
        <w:t>“UE is stationary/quasi-stationary” is not a precondition before sending PUR configuration request.</w:t>
      </w:r>
    </w:p>
    <w:p w14:paraId="14ECE64D" w14:textId="7F45FD34" w:rsidR="00390CC0" w:rsidRDefault="00390CC0" w:rsidP="00390CC0">
      <w:pPr>
        <w:pStyle w:val="ListParagraph"/>
        <w:numPr>
          <w:ilvl w:val="0"/>
          <w:numId w:val="25"/>
        </w:numPr>
      </w:pPr>
      <w:r>
        <w:t>ZTE thinks that if there is no restriction it may cause invalid configuration if TA is invalid.</w:t>
      </w:r>
    </w:p>
    <w:p w14:paraId="33AD78FC" w14:textId="77777777" w:rsidR="00390CC0" w:rsidRDefault="00390CC0" w:rsidP="00390CC0">
      <w:pPr>
        <w:pStyle w:val="Comments"/>
      </w:pPr>
      <w:r>
        <w:t>Proposal 2.</w:t>
      </w:r>
      <w:r>
        <w:tab/>
        <w:t>“UL data size is limited to maximum supported TBS based on the UE category/capability” is a precondition before sending PUR configuration request.</w:t>
      </w:r>
    </w:p>
    <w:p w14:paraId="060111C9" w14:textId="6C1AABA2" w:rsidR="00731762" w:rsidRDefault="00731762" w:rsidP="00731762">
      <w:pPr>
        <w:pStyle w:val="ListParagraph"/>
        <w:numPr>
          <w:ilvl w:val="0"/>
          <w:numId w:val="25"/>
        </w:numPr>
      </w:pPr>
      <w:r>
        <w:t>LG thinks for UP solution the data size doesn’t need to be limited. QC and Ericsson think this is about request only.</w:t>
      </w:r>
    </w:p>
    <w:p w14:paraId="21071A30" w14:textId="77777777" w:rsidR="00390CC0" w:rsidRDefault="00390CC0" w:rsidP="00390CC0">
      <w:pPr>
        <w:pStyle w:val="Comments"/>
      </w:pPr>
      <w:r>
        <w:t>Proposal 3.</w:t>
      </w:r>
      <w:r>
        <w:tab/>
        <w:t>More than one simultaneous D-PUR configurations are not supported (i.e., UE cannot be configured with more than one PUR configurations.)</w:t>
      </w:r>
    </w:p>
    <w:p w14:paraId="28847795" w14:textId="77777777" w:rsidR="00390CC0" w:rsidRDefault="00390CC0" w:rsidP="00390CC0">
      <w:pPr>
        <w:pStyle w:val="Comments"/>
      </w:pPr>
      <w:r>
        <w:t>Proposal 4.</w:t>
      </w:r>
      <w:r>
        <w:tab/>
        <w:t>Time offset of the PUR allocations is provided in PUR configuration.</w:t>
      </w:r>
    </w:p>
    <w:p w14:paraId="363263E9" w14:textId="2E2A929D" w:rsidR="00830D95" w:rsidRDefault="00830D95" w:rsidP="00830D95">
      <w:pPr>
        <w:pStyle w:val="ListParagraph"/>
        <w:numPr>
          <w:ilvl w:val="0"/>
          <w:numId w:val="25"/>
        </w:numPr>
      </w:pPr>
      <w:r>
        <w:t>QC suggests discussing together with the FFS on request.</w:t>
      </w:r>
    </w:p>
    <w:p w14:paraId="7CEC684A" w14:textId="77777777" w:rsidR="00390CC0" w:rsidRDefault="00390CC0" w:rsidP="00390CC0">
      <w:pPr>
        <w:pStyle w:val="Comments"/>
      </w:pPr>
      <w:r>
        <w:t>Proposal 5.</w:t>
      </w:r>
      <w:r>
        <w:tab/>
        <w:t>UE-specific RNTI for PUR is provided in PUR configuration.</w:t>
      </w:r>
    </w:p>
    <w:p w14:paraId="5DE96664" w14:textId="52D8224A" w:rsidR="00731762" w:rsidRDefault="00731762" w:rsidP="00731762">
      <w:pPr>
        <w:pStyle w:val="ListParagraph"/>
        <w:numPr>
          <w:ilvl w:val="0"/>
          <w:numId w:val="25"/>
        </w:numPr>
      </w:pPr>
      <w:r>
        <w:t>Sequans wonders about shared RNTI. QC indicate that from UE point of view this is UE specific.</w:t>
      </w:r>
    </w:p>
    <w:p w14:paraId="1469E4EF" w14:textId="77777777" w:rsidR="00390CC0" w:rsidRDefault="00390CC0" w:rsidP="00390CC0">
      <w:pPr>
        <w:pStyle w:val="Comments"/>
      </w:pPr>
      <w:r>
        <w:t>Proposal 6.</w:t>
      </w:r>
      <w:r>
        <w:tab/>
        <w:t>PUR config identity/index is not provided in PUR configuration.</w:t>
      </w:r>
    </w:p>
    <w:p w14:paraId="3D8056A7" w14:textId="77777777" w:rsidR="00390CC0" w:rsidRDefault="00390CC0" w:rsidP="00390CC0">
      <w:pPr>
        <w:pStyle w:val="Comments"/>
      </w:pPr>
      <w:r>
        <w:t>Proposal 7.</w:t>
      </w:r>
      <w:r>
        <w:tab/>
        <w:t>Information about timer for PUR response is provided in PUR configuration. Detail FFS.</w:t>
      </w:r>
    </w:p>
    <w:p w14:paraId="53675999" w14:textId="14308D5A" w:rsidR="00EC325B" w:rsidRDefault="00EC325B" w:rsidP="00EC325B">
      <w:pPr>
        <w:pStyle w:val="ListParagraph"/>
        <w:numPr>
          <w:ilvl w:val="0"/>
          <w:numId w:val="25"/>
        </w:numPr>
      </w:pPr>
      <w:r>
        <w:t xml:space="preserve">Ericsson thinks this is something RAN1 is looking at in another context. Nokia thinks this is a just timer for response. </w:t>
      </w:r>
    </w:p>
    <w:p w14:paraId="7F89167C" w14:textId="77777777" w:rsidR="00390CC0" w:rsidRDefault="00390CC0" w:rsidP="00390CC0">
      <w:pPr>
        <w:pStyle w:val="Comments"/>
      </w:pPr>
      <w:r>
        <w:t>Proposal 8.</w:t>
      </w:r>
      <w:r>
        <w:tab/>
        <w:t>Information on TBS size is provided in PUR configuration. Exact details also depend on RAN1 agreements.</w:t>
      </w:r>
    </w:p>
    <w:p w14:paraId="4930A0BC" w14:textId="77777777" w:rsidR="00390CC0" w:rsidRDefault="00390CC0" w:rsidP="00390CC0">
      <w:pPr>
        <w:pStyle w:val="Comments"/>
      </w:pPr>
      <w:r>
        <w:t>Proposal 9.</w:t>
      </w:r>
      <w:r>
        <w:tab/>
        <w:t>For CP, similar to EDT, “the size of the resulting MAC PDU including the total UL data is expected to be smaller than or equal to the TBS configured for PUR” is a precondition before initiating UL transmission using PUR. FFS for UP.</w:t>
      </w:r>
    </w:p>
    <w:p w14:paraId="27900282" w14:textId="127906B5" w:rsidR="00EC325B" w:rsidRDefault="00EC325B" w:rsidP="00EC325B">
      <w:pPr>
        <w:pStyle w:val="ListParagraph"/>
        <w:numPr>
          <w:ilvl w:val="0"/>
          <w:numId w:val="25"/>
        </w:numPr>
      </w:pPr>
      <w:r>
        <w:t xml:space="preserve">Ericsson thinks it is not clear for all the cases, such as for fallback. </w:t>
      </w:r>
    </w:p>
    <w:p w14:paraId="699338B7" w14:textId="77777777" w:rsidR="00390CC0" w:rsidRDefault="00390CC0" w:rsidP="00390CC0">
      <w:pPr>
        <w:pStyle w:val="Comments"/>
      </w:pPr>
      <w:r>
        <w:t>Proposal 10.</w:t>
      </w:r>
      <w:r>
        <w:tab/>
        <w:t>For UP, refer to PUR messages as “RRCConnectionResumeRequest for PUR” and “RRCConnectionResumeRequest for EDT or PUR” etc. as applicable in the running CRs.</w:t>
      </w:r>
    </w:p>
    <w:p w14:paraId="4FF3BE50" w14:textId="77777777" w:rsidR="00390CC0" w:rsidRDefault="00390CC0" w:rsidP="00390CC0">
      <w:pPr>
        <w:pStyle w:val="Comments"/>
      </w:pPr>
      <w:r>
        <w:t>Proposal 11.</w:t>
      </w:r>
      <w:r>
        <w:tab/>
        <w:t>PUR TA timer is configurable, should be at least larger than the PUR period, in hour(s) level, “disabled” or infinity is possible. Exact values can be concluded as part of running CR discussion.</w:t>
      </w:r>
    </w:p>
    <w:p w14:paraId="15F562BA" w14:textId="16DDF305" w:rsidR="00575CDF" w:rsidRDefault="00575CDF" w:rsidP="00575CDF">
      <w:pPr>
        <w:pStyle w:val="ListParagraph"/>
        <w:numPr>
          <w:ilvl w:val="0"/>
          <w:numId w:val="25"/>
        </w:numPr>
      </w:pPr>
      <w:r>
        <w:t xml:space="preserve">Nokia wonders if we really need to say it is larger than PUR period. QC thinks if it is shorter then PUR is better not to be configured at all. </w:t>
      </w:r>
    </w:p>
    <w:p w14:paraId="54D8EA3D" w14:textId="77777777" w:rsidR="00390CC0" w:rsidRDefault="00390CC0" w:rsidP="00390CC0">
      <w:pPr>
        <w:pStyle w:val="Comments"/>
      </w:pPr>
      <w:r>
        <w:t>Proposal 12.</w:t>
      </w:r>
      <w:r>
        <w:tab/>
        <w:t>Configurable value of m = {2, 3, 4, 8}. Not configured means release by “m” skip mechanism is disabled.</w:t>
      </w:r>
    </w:p>
    <w:p w14:paraId="03A76A86" w14:textId="61677017" w:rsidR="00A6742D" w:rsidRDefault="00A6742D" w:rsidP="00A6742D">
      <w:pPr>
        <w:pStyle w:val="ListParagraph"/>
        <w:numPr>
          <w:ilvl w:val="0"/>
          <w:numId w:val="25"/>
        </w:numPr>
      </w:pPr>
      <w:r>
        <w:t>Nokia wonders how NW detects the missed transmission.</w:t>
      </w:r>
    </w:p>
    <w:p w14:paraId="5265B089" w14:textId="2FAC1514" w:rsidR="00A6742D" w:rsidRDefault="00A6742D" w:rsidP="00A6742D">
      <w:pPr>
        <w:pStyle w:val="ListParagraph"/>
        <w:numPr>
          <w:ilvl w:val="0"/>
          <w:numId w:val="25"/>
        </w:numPr>
      </w:pPr>
      <w:r>
        <w:t>Intel thinks 1 can be misdetection so should be excluded.</w:t>
      </w:r>
    </w:p>
    <w:p w14:paraId="209F0492" w14:textId="77777777" w:rsidR="00390CC0" w:rsidRDefault="00390CC0" w:rsidP="00390CC0">
      <w:pPr>
        <w:pStyle w:val="Comments"/>
      </w:pPr>
      <w:r>
        <w:t>Proposal 13.</w:t>
      </w:r>
      <w:r>
        <w:tab/>
        <w:t>UE shall increase ‘m’ when (1) PUR occasion is not used while UE is in RRC_IDLE and (2) PUR occasion is used in RRC_IDLE but no ACK is received.</w:t>
      </w:r>
    </w:p>
    <w:p w14:paraId="6F46E4F1" w14:textId="24CBBC02" w:rsidR="00A6742D" w:rsidRDefault="00A6742D" w:rsidP="00A6742D">
      <w:pPr>
        <w:pStyle w:val="ListParagraph"/>
        <w:numPr>
          <w:ilvl w:val="0"/>
          <w:numId w:val="25"/>
        </w:numPr>
      </w:pPr>
      <w:r>
        <w:t>ZTE thinks there may bbbe   a mismatch between UE and NW</w:t>
      </w:r>
    </w:p>
    <w:p w14:paraId="0F7F29C9" w14:textId="77777777" w:rsidR="00390CC0" w:rsidRDefault="00390CC0" w:rsidP="00390CC0">
      <w:pPr>
        <w:pStyle w:val="Comments"/>
      </w:pPr>
      <w:r>
        <w:t>Proposal 14.</w:t>
      </w:r>
      <w:r>
        <w:tab/>
        <w:t>Network shall increase ‘m’ when no ACK is sent by the network.</w:t>
      </w:r>
    </w:p>
    <w:p w14:paraId="1C72C835" w14:textId="77777777" w:rsidR="00390CC0" w:rsidRDefault="00390CC0" w:rsidP="00390CC0">
      <w:pPr>
        <w:pStyle w:val="Comments"/>
      </w:pPr>
      <w:r>
        <w:t>Proposal 15.</w:t>
      </w:r>
      <w:r>
        <w:tab/>
        <w:t>‘m’ is not increased (neither by UE nor eNB) while UE is in a dedicated RRC connection.</w:t>
      </w:r>
    </w:p>
    <w:p w14:paraId="7A7757F7" w14:textId="77777777" w:rsidR="00390CC0" w:rsidRDefault="00390CC0" w:rsidP="00390CC0">
      <w:pPr>
        <w:pStyle w:val="Comments"/>
      </w:pPr>
      <w:r>
        <w:t>Proposal 16.</w:t>
      </w:r>
      <w:r>
        <w:tab/>
        <w:t>Value of ‘m’ is reset to zero after successful communication between UE and eNB (both in RRC_IDLE or RRC_CONNECTED).</w:t>
      </w:r>
    </w:p>
    <w:p w14:paraId="4F76A035" w14:textId="77777777" w:rsidR="00390CC0" w:rsidRDefault="00390CC0" w:rsidP="00390CC0">
      <w:pPr>
        <w:pStyle w:val="Comments"/>
      </w:pPr>
      <w:r>
        <w:t>Proposal 17.</w:t>
      </w:r>
      <w:r>
        <w:tab/>
        <w:t>‘m’ is not increased (neither by UE nor eNB) while barring timer is running.</w:t>
      </w:r>
    </w:p>
    <w:p w14:paraId="29E047A9" w14:textId="0E114AE8" w:rsidR="00390CC0" w:rsidRPr="00390CC0" w:rsidRDefault="00390CC0" w:rsidP="00390CC0">
      <w:pPr>
        <w:pStyle w:val="Doc-text2"/>
        <w:ind w:left="0" w:firstLine="0"/>
      </w:pPr>
    </w:p>
    <w:tbl>
      <w:tblPr>
        <w:tblStyle w:val="TableGrid"/>
        <w:tblW w:w="0" w:type="auto"/>
        <w:tblInd w:w="134" w:type="dxa"/>
        <w:tblLook w:val="04A0" w:firstRow="1" w:lastRow="0" w:firstColumn="1" w:lastColumn="0" w:noHBand="0" w:noVBand="1"/>
      </w:tblPr>
      <w:tblGrid>
        <w:gridCol w:w="8216"/>
      </w:tblGrid>
      <w:tr w:rsidR="00390CC0" w14:paraId="42AF59B7" w14:textId="77777777" w:rsidTr="00390CC0">
        <w:tc>
          <w:tcPr>
            <w:tcW w:w="8216" w:type="dxa"/>
          </w:tcPr>
          <w:p w14:paraId="0B9C6303" w14:textId="019AD62C" w:rsidR="00390CC0" w:rsidRDefault="00390CC0" w:rsidP="007F44F1">
            <w:pPr>
              <w:pStyle w:val="Doc-text2"/>
              <w:ind w:left="0" w:firstLine="0"/>
            </w:pPr>
            <w:r>
              <w:t>Agreements:</w:t>
            </w:r>
          </w:p>
          <w:p w14:paraId="528C84EC" w14:textId="77777777" w:rsidR="00390CC0" w:rsidRDefault="00390CC0" w:rsidP="00390CC0">
            <w:pPr>
              <w:pStyle w:val="Doc-text2"/>
              <w:numPr>
                <w:ilvl w:val="0"/>
                <w:numId w:val="25"/>
              </w:numPr>
            </w:pPr>
            <w:r>
              <w:t>“UE is stationary/quasi-stationary” is not a precondition before sending PUR configuration request.</w:t>
            </w:r>
          </w:p>
          <w:p w14:paraId="73D426A0" w14:textId="77777777" w:rsidR="00390CC0" w:rsidRPr="00731762" w:rsidRDefault="00390CC0" w:rsidP="00731762">
            <w:pPr>
              <w:pStyle w:val="Doc-text2"/>
              <w:numPr>
                <w:ilvl w:val="0"/>
                <w:numId w:val="25"/>
              </w:numPr>
            </w:pPr>
            <w:r w:rsidRPr="00731762">
              <w:t>“UL data size is limited to maximum supported TBS based on the UE category/capability” is a precondition before sending PUR configuration request.</w:t>
            </w:r>
          </w:p>
          <w:p w14:paraId="46F47D3A" w14:textId="77777777" w:rsidR="00731762" w:rsidRDefault="00830D95" w:rsidP="00830D95">
            <w:pPr>
              <w:pStyle w:val="Doc-text2"/>
              <w:numPr>
                <w:ilvl w:val="0"/>
                <w:numId w:val="25"/>
              </w:numPr>
            </w:pPr>
            <w:r w:rsidRPr="00830D95">
              <w:t>UE cannot be configured with mo</w:t>
            </w:r>
            <w:r>
              <w:t>re than one PUR configuration</w:t>
            </w:r>
          </w:p>
          <w:p w14:paraId="004CDF43" w14:textId="7FC2954C" w:rsidR="00390CC0" w:rsidRDefault="00731762" w:rsidP="00731762">
            <w:pPr>
              <w:pStyle w:val="Doc-text2"/>
              <w:numPr>
                <w:ilvl w:val="1"/>
                <w:numId w:val="25"/>
              </w:numPr>
            </w:pPr>
            <w:r>
              <w:t>Therefore, PUR config identity/index is not needed in PUR configuration</w:t>
            </w:r>
          </w:p>
          <w:p w14:paraId="23B2B060" w14:textId="77777777" w:rsidR="00EC325B" w:rsidRDefault="00EC325B" w:rsidP="00EC325B">
            <w:pPr>
              <w:pStyle w:val="Doc-text2"/>
              <w:numPr>
                <w:ilvl w:val="0"/>
                <w:numId w:val="25"/>
              </w:numPr>
            </w:pPr>
            <w:r w:rsidRPr="00EC325B">
              <w:t xml:space="preserve">Information on TBS size is provided in PUR configuration. </w:t>
            </w:r>
          </w:p>
          <w:p w14:paraId="3F291D12" w14:textId="77777777" w:rsidR="00731762" w:rsidRDefault="00EC325B" w:rsidP="00EC325B">
            <w:pPr>
              <w:pStyle w:val="Doc-text2"/>
              <w:numPr>
                <w:ilvl w:val="1"/>
                <w:numId w:val="25"/>
              </w:numPr>
            </w:pPr>
            <w:r w:rsidRPr="00EC325B">
              <w:t>Exact details also depend on RAN1 agreements.</w:t>
            </w:r>
          </w:p>
          <w:p w14:paraId="2D2BF5E8" w14:textId="77777777" w:rsidR="00EC325B" w:rsidRDefault="00EC325B" w:rsidP="00EC325B">
            <w:pPr>
              <w:pStyle w:val="Doc-text2"/>
              <w:numPr>
                <w:ilvl w:val="0"/>
                <w:numId w:val="25"/>
              </w:numPr>
            </w:pPr>
            <w:r>
              <w:t>For CP, similar to EDT, “the size of the resulting MAC PDU including the total UL data is expected to be smaller than or equal to the TBS configured for PUR” is a precondition before initiating UL transmission using PUR. FFS for UP.</w:t>
            </w:r>
          </w:p>
          <w:p w14:paraId="0856E3F2" w14:textId="77777777" w:rsidR="00575CDF" w:rsidRDefault="00575CDF" w:rsidP="00575CDF">
            <w:pPr>
              <w:pStyle w:val="Doc-text2"/>
              <w:numPr>
                <w:ilvl w:val="1"/>
                <w:numId w:val="25"/>
              </w:numPr>
            </w:pPr>
            <w:r>
              <w:t>Sending RRC Connection request without the CP data is not excluded due to this</w:t>
            </w:r>
          </w:p>
          <w:p w14:paraId="1CD8385D" w14:textId="77777777" w:rsidR="00575CDF" w:rsidRDefault="00575CDF" w:rsidP="00575CDF">
            <w:pPr>
              <w:pStyle w:val="Doc-text2"/>
              <w:numPr>
                <w:ilvl w:val="0"/>
                <w:numId w:val="25"/>
              </w:numPr>
            </w:pPr>
            <w:r w:rsidRPr="00575CDF">
              <w:t xml:space="preserve">For UP, refer to PUR messages as “RRCConnectionResumeRequest for PUR” and “RRCConnectionResumeRequest for EDT or PUR” etc. </w:t>
            </w:r>
            <w:r>
              <w:t>in the specifications</w:t>
            </w:r>
            <w:r w:rsidRPr="00575CDF">
              <w:t>.</w:t>
            </w:r>
          </w:p>
          <w:p w14:paraId="5B5C3433" w14:textId="61FDD304" w:rsidR="00575CDF" w:rsidRDefault="00575CDF" w:rsidP="00575CDF">
            <w:pPr>
              <w:pStyle w:val="Doc-text2"/>
              <w:numPr>
                <w:ilvl w:val="0"/>
                <w:numId w:val="25"/>
              </w:numPr>
            </w:pPr>
            <w:r w:rsidRPr="00575CDF">
              <w:t xml:space="preserve">PUR TA timer is configurable </w:t>
            </w:r>
            <w:r>
              <w:t>up to hour(s) level, disabled/</w:t>
            </w:r>
            <w:r w:rsidRPr="00575CDF">
              <w:t xml:space="preserve">infinity is possible. </w:t>
            </w:r>
          </w:p>
          <w:p w14:paraId="44A4A237" w14:textId="77777777" w:rsidR="00575CDF" w:rsidRDefault="00575CDF" w:rsidP="00575CDF">
            <w:pPr>
              <w:pStyle w:val="Doc-text2"/>
              <w:numPr>
                <w:ilvl w:val="1"/>
                <w:numId w:val="25"/>
              </w:numPr>
            </w:pPr>
            <w:r w:rsidRPr="00575CDF">
              <w:t>Exact values</w:t>
            </w:r>
            <w:r>
              <w:t xml:space="preserve"> FFS.</w:t>
            </w:r>
          </w:p>
          <w:p w14:paraId="4AD05F36" w14:textId="77777777" w:rsidR="00A6742D" w:rsidRDefault="00A6742D" w:rsidP="00A6742D">
            <w:pPr>
              <w:pStyle w:val="Doc-text2"/>
              <w:numPr>
                <w:ilvl w:val="0"/>
                <w:numId w:val="25"/>
              </w:numPr>
            </w:pPr>
            <w:r>
              <w:t xml:space="preserve">Configurable value of m. </w:t>
            </w:r>
            <w:r w:rsidR="00575CDF" w:rsidRPr="00575CDF">
              <w:t>Not configured means release by “m” skip mechanism is disabled.</w:t>
            </w:r>
            <w:r>
              <w:t xml:space="preserve"> </w:t>
            </w:r>
          </w:p>
          <w:p w14:paraId="74D601F5" w14:textId="77777777" w:rsidR="002D105A" w:rsidRDefault="00A6742D" w:rsidP="002D105A">
            <w:pPr>
              <w:pStyle w:val="Doc-text2"/>
              <w:numPr>
                <w:ilvl w:val="1"/>
                <w:numId w:val="25"/>
              </w:numPr>
            </w:pPr>
            <w:r>
              <w:t>Exact values FFS.</w:t>
            </w:r>
            <w:r w:rsidR="002D105A">
              <w:t xml:space="preserve"> </w:t>
            </w:r>
          </w:p>
          <w:p w14:paraId="661D0021" w14:textId="7F55214C" w:rsidR="00A6742D" w:rsidRDefault="002D105A" w:rsidP="002D105A">
            <w:pPr>
              <w:pStyle w:val="Doc-text2"/>
              <w:numPr>
                <w:ilvl w:val="1"/>
                <w:numId w:val="25"/>
              </w:numPr>
            </w:pPr>
            <w:r>
              <w:t xml:space="preserve">Further details on “m” operation are </w:t>
            </w:r>
            <w:r w:rsidR="00A6742D">
              <w:t>FFS:</w:t>
            </w:r>
          </w:p>
          <w:p w14:paraId="1250AAB4" w14:textId="3CE3E79E" w:rsidR="002D105A" w:rsidRDefault="002D105A" w:rsidP="002D105A">
            <w:pPr>
              <w:pStyle w:val="Comments"/>
              <w:numPr>
                <w:ilvl w:val="0"/>
                <w:numId w:val="34"/>
              </w:numPr>
            </w:pPr>
            <w:r>
              <w:t>UE shall increase ‘m’ when (1) PUR occasion is not used while UE is in RRC_IDLE and (2) PUR occasion is used in RRC_IDLE but no ACK is received.</w:t>
            </w:r>
          </w:p>
          <w:p w14:paraId="2078D2FF" w14:textId="6ECBA771" w:rsidR="00A6742D" w:rsidRDefault="00A6742D" w:rsidP="002D105A">
            <w:pPr>
              <w:pStyle w:val="Comments"/>
              <w:numPr>
                <w:ilvl w:val="0"/>
                <w:numId w:val="34"/>
              </w:numPr>
            </w:pPr>
            <w:r>
              <w:t>Network shall increase ‘m’ when no ACK is sent by the network.</w:t>
            </w:r>
          </w:p>
          <w:p w14:paraId="56434382" w14:textId="5A431931" w:rsidR="00A6742D" w:rsidRDefault="00A6742D" w:rsidP="002D105A">
            <w:pPr>
              <w:pStyle w:val="Comments"/>
              <w:numPr>
                <w:ilvl w:val="0"/>
                <w:numId w:val="34"/>
              </w:numPr>
            </w:pPr>
            <w:r>
              <w:t>‘m’ is not increased (neither by UE nor eNB) while UE is in a dedicated RRC connection.</w:t>
            </w:r>
          </w:p>
          <w:p w14:paraId="6D81C3A1" w14:textId="778DB06D" w:rsidR="00A6742D" w:rsidRDefault="00A6742D" w:rsidP="002D105A">
            <w:pPr>
              <w:pStyle w:val="Comments"/>
              <w:numPr>
                <w:ilvl w:val="0"/>
                <w:numId w:val="34"/>
              </w:numPr>
            </w:pPr>
            <w:r>
              <w:t>Value of ‘m’ is reset to zero after successful communication between UE and eNB (both in RRC_IDLE or RRC_CONNECTED).</w:t>
            </w:r>
          </w:p>
          <w:p w14:paraId="263AE124" w14:textId="5B2A5D1E" w:rsidR="00A6742D" w:rsidRDefault="00A6742D" w:rsidP="002D105A">
            <w:pPr>
              <w:pStyle w:val="Comments"/>
              <w:numPr>
                <w:ilvl w:val="0"/>
                <w:numId w:val="34"/>
              </w:numPr>
            </w:pPr>
            <w:r>
              <w:t>‘m’ is not increased (neither by UE nor eNB) while barring timer is running.</w:t>
            </w:r>
          </w:p>
          <w:p w14:paraId="365A5659" w14:textId="5A03FD65" w:rsidR="00A6742D" w:rsidRDefault="00A6742D" w:rsidP="00A6742D">
            <w:pPr>
              <w:pStyle w:val="Doc-text2"/>
              <w:ind w:left="363"/>
            </w:pPr>
          </w:p>
        </w:tc>
      </w:tr>
    </w:tbl>
    <w:p w14:paraId="54DF81BF" w14:textId="77777777" w:rsidR="00D04A7B" w:rsidRDefault="00D04A7B" w:rsidP="007F44F1">
      <w:pPr>
        <w:pStyle w:val="Doc-text2"/>
      </w:pPr>
    </w:p>
    <w:p w14:paraId="0E397B88" w14:textId="4E44CFCC" w:rsidR="002D105A" w:rsidRDefault="002D105A" w:rsidP="007F44F1">
      <w:pPr>
        <w:pStyle w:val="Doc-text2"/>
      </w:pPr>
    </w:p>
    <w:p w14:paraId="40E49236" w14:textId="10ED4AF2" w:rsidR="002D105A" w:rsidRDefault="002D105A" w:rsidP="002D105A">
      <w:pPr>
        <w:pStyle w:val="EmailDiscussion"/>
      </w:pPr>
      <w:r>
        <w:t>[107bis#xx][NB-IoT / eMTC R16]  (Qualcomm) Further details on “m” operation for PUR</w:t>
      </w:r>
    </w:p>
    <w:p w14:paraId="6AF44C87" w14:textId="48CEB0DD" w:rsidR="002D105A" w:rsidRPr="002D105A" w:rsidRDefault="002D105A" w:rsidP="002D105A">
      <w:pPr>
        <w:pStyle w:val="EmailDiscussion2"/>
      </w:pPr>
      <w:r>
        <w:tab/>
        <w:t>To progress the FFSs on “m” operation</w:t>
      </w:r>
    </w:p>
    <w:p w14:paraId="6C6DEBE0" w14:textId="552E4405" w:rsidR="002D105A" w:rsidRDefault="002D105A" w:rsidP="002D105A">
      <w:pPr>
        <w:pStyle w:val="EmailDiscussion2"/>
      </w:pPr>
      <w:r>
        <w:tab/>
        <w:t>Intended outcome: report</w:t>
      </w:r>
    </w:p>
    <w:p w14:paraId="3FC64397" w14:textId="78B54C02" w:rsidR="002D105A" w:rsidRDefault="002D105A" w:rsidP="002D105A">
      <w:pPr>
        <w:pStyle w:val="EmailDiscussion2"/>
      </w:pPr>
      <w:r>
        <w:tab/>
        <w:t>Deadline: next meeting</w:t>
      </w:r>
    </w:p>
    <w:p w14:paraId="787C47E0" w14:textId="52DE4D5E" w:rsidR="002D105A" w:rsidRDefault="002D105A" w:rsidP="002D105A">
      <w:pPr>
        <w:pStyle w:val="EmailDiscussion2"/>
      </w:pPr>
    </w:p>
    <w:p w14:paraId="354AE5B1" w14:textId="77777777" w:rsidR="002D105A" w:rsidRPr="002D105A" w:rsidRDefault="002D105A" w:rsidP="002D105A">
      <w:pPr>
        <w:pStyle w:val="Doc-text2"/>
      </w:pPr>
    </w:p>
    <w:p w14:paraId="5589DB3C" w14:textId="6A647D5C" w:rsidR="00C85FBC" w:rsidRDefault="00204AE4" w:rsidP="00C85FBC">
      <w:pPr>
        <w:pStyle w:val="Doc-title"/>
      </w:pPr>
      <w:hyperlink r:id="rId42" w:tooltip="http://www.3gpp.org/ftp/tsg_ran/WG2_RL2/TSGR2_107bisDocsR2-1912608.zip" w:history="1">
        <w:r w:rsidR="00C85FBC" w:rsidRPr="00B61611">
          <w:rPr>
            <w:rStyle w:val="Hyperlink"/>
          </w:rPr>
          <w:t>R2-1912608</w:t>
        </w:r>
      </w:hyperlink>
      <w:r w:rsidR="00C85FBC">
        <w:tab/>
        <w:t>Discussion on RAN1 agreements on D-PUR</w:t>
      </w:r>
      <w:r w:rsidR="00C85FBC">
        <w:tab/>
        <w:t>Huawei, HiSilicon</w:t>
      </w:r>
      <w:r w:rsidR="00C85FBC">
        <w:tab/>
        <w:t>discussion</w:t>
      </w:r>
      <w:r w:rsidR="00C85FBC">
        <w:tab/>
        <w:t>Rel-16</w:t>
      </w:r>
      <w:r w:rsidR="00C85FBC">
        <w:tab/>
        <w:t>LTE_eMTC5-Core, NB_IOTenh3-Core</w:t>
      </w:r>
    </w:p>
    <w:p w14:paraId="24AC7CF7" w14:textId="4DEE7B72" w:rsidR="00C85FBC" w:rsidRDefault="00204AE4" w:rsidP="00C85FBC">
      <w:pPr>
        <w:pStyle w:val="Doc-title"/>
      </w:pPr>
      <w:hyperlink r:id="rId43" w:tooltip="http://www.3gpp.org/ftp/tsg_ran/WG2_RL2/TSGR2_107bisDocsR2-1912609.zip" w:history="1">
        <w:r w:rsidR="00C85FBC" w:rsidRPr="00B61611">
          <w:rPr>
            <w:rStyle w:val="Hyperlink"/>
          </w:rPr>
          <w:t>R2-1912609</w:t>
        </w:r>
      </w:hyperlink>
      <w:r w:rsidR="00C85FBC">
        <w:tab/>
        <w:t>FFSes on D-PUR</w:t>
      </w:r>
      <w:r w:rsidR="00C85FBC">
        <w:tab/>
        <w:t>Huawei, HiSilicon</w:t>
      </w:r>
      <w:r w:rsidR="00C85FBC">
        <w:tab/>
        <w:t>discussion</w:t>
      </w:r>
      <w:r w:rsidR="00C85FBC">
        <w:tab/>
        <w:t>Rel-16</w:t>
      </w:r>
      <w:r w:rsidR="00C85FBC">
        <w:tab/>
        <w:t>LTE_eMTC5-Core, NB_IOTenh3-Core</w:t>
      </w:r>
    </w:p>
    <w:p w14:paraId="50E8F135" w14:textId="7CF48E5C" w:rsidR="00C85FBC" w:rsidRDefault="00204AE4" w:rsidP="00C85FBC">
      <w:pPr>
        <w:pStyle w:val="Doc-title"/>
      </w:pPr>
      <w:hyperlink r:id="rId44" w:tooltip="http://www.3gpp.org/ftp/tsg_ran/WG2_RL2/TSGR2_107bisDocsR2-1913121.zip" w:history="1">
        <w:r w:rsidR="00C85FBC" w:rsidRPr="00B61611">
          <w:rPr>
            <w:rStyle w:val="Hyperlink"/>
          </w:rPr>
          <w:t>R2-1913121</w:t>
        </w:r>
      </w:hyperlink>
      <w:r w:rsidR="00C85FBC">
        <w:tab/>
        <w:t>PUR data transmission - remaining open issues</w:t>
      </w:r>
      <w:r w:rsidR="00C85FBC">
        <w:tab/>
        <w:t>Ericsson</w:t>
      </w:r>
      <w:r w:rsidR="00C85FBC">
        <w:tab/>
        <w:t>discussion</w:t>
      </w:r>
      <w:r w:rsidR="00C85FBC">
        <w:tab/>
        <w:t>NB_IOTenh3-Core, LTE_eMTC5-Core</w:t>
      </w:r>
    </w:p>
    <w:p w14:paraId="137A62BC" w14:textId="1CCAC647" w:rsidR="00C85FBC" w:rsidRDefault="00204AE4" w:rsidP="00C85FBC">
      <w:pPr>
        <w:pStyle w:val="Doc-title"/>
      </w:pPr>
      <w:hyperlink r:id="rId45" w:tooltip="http://www.3gpp.org/ftp/tsg_ran/WG2_RL2/TSGR2_107bisDocsR2-1913122.zip" w:history="1">
        <w:r w:rsidR="00C85FBC" w:rsidRPr="00B61611">
          <w:rPr>
            <w:rStyle w:val="Hyperlink"/>
          </w:rPr>
          <w:t>R2-1913122</w:t>
        </w:r>
      </w:hyperlink>
      <w:r w:rsidR="00C85FBC">
        <w:tab/>
        <w:t>PUR configuration - remaining open issues</w:t>
      </w:r>
      <w:r w:rsidR="00C85FBC">
        <w:tab/>
        <w:t>Ericsson</w:t>
      </w:r>
      <w:r w:rsidR="00C85FBC">
        <w:tab/>
        <w:t>discussion</w:t>
      </w:r>
      <w:r w:rsidR="00C85FBC">
        <w:tab/>
        <w:t>NB_IOTenh3-Core, LTE_eMTC5-Core</w:t>
      </w:r>
    </w:p>
    <w:p w14:paraId="2FC31676" w14:textId="77777777" w:rsidR="0002101F" w:rsidRPr="0002101F" w:rsidRDefault="0002101F" w:rsidP="0002101F">
      <w:pPr>
        <w:pStyle w:val="Doc-text2"/>
      </w:pPr>
    </w:p>
    <w:p w14:paraId="585615F8" w14:textId="34B223D7" w:rsidR="0054259B" w:rsidRDefault="00204AE4" w:rsidP="0054259B">
      <w:pPr>
        <w:pStyle w:val="Doc-title"/>
      </w:pPr>
      <w:hyperlink r:id="rId46" w:tooltip="http://www.3gpp.org/ftp/tsg_ran/WG2_RL2/TSGR2_107bisDocsR2-1912610.zip" w:history="1">
        <w:r w:rsidR="0054259B" w:rsidRPr="00B61611">
          <w:rPr>
            <w:rStyle w:val="Hyperlink"/>
          </w:rPr>
          <w:t>R2-1912610</w:t>
        </w:r>
      </w:hyperlink>
      <w:r w:rsidR="0054259B">
        <w:tab/>
        <w:t>Handling of D-PUR configuration for CP solution</w:t>
      </w:r>
      <w:r w:rsidR="0054259B">
        <w:tab/>
        <w:t>Huawei, HiSilicon</w:t>
      </w:r>
      <w:r w:rsidR="0054259B">
        <w:tab/>
        <w:t>discussion</w:t>
      </w:r>
      <w:r w:rsidR="0054259B">
        <w:tab/>
        <w:t>Rel-16</w:t>
      </w:r>
      <w:r w:rsidR="0054259B">
        <w:tab/>
        <w:t>LTE_eMTC5-Core, NB_IOTenh3-Core</w:t>
      </w:r>
      <w:r w:rsidR="0054259B">
        <w:tab/>
      </w:r>
      <w:hyperlink r:id="rId47" w:tooltip="http://www.3gpp.org/ftp/tsg_ran/WG2_RL2/TSGR2_107DocsR2-1910174.zip" w:history="1">
        <w:r w:rsidR="0054259B" w:rsidRPr="00B61611">
          <w:rPr>
            <w:rStyle w:val="Hyperlink"/>
          </w:rPr>
          <w:t>R2-1910174</w:t>
        </w:r>
      </w:hyperlink>
    </w:p>
    <w:p w14:paraId="7FF03372" w14:textId="30E5EA24" w:rsidR="0054259B" w:rsidRDefault="00204AE4" w:rsidP="0054259B">
      <w:pPr>
        <w:pStyle w:val="Doc-title"/>
      </w:pPr>
      <w:hyperlink r:id="rId48" w:tooltip="http://www.3gpp.org/ftp/tsg_ran/WG2_RL2/TSGR2_107bisDocsR2-1912611.zip" w:history="1">
        <w:r w:rsidR="0054259B" w:rsidRPr="00B61611">
          <w:rPr>
            <w:rStyle w:val="Hyperlink"/>
          </w:rPr>
          <w:t>R2-1912611</w:t>
        </w:r>
      </w:hyperlink>
      <w:r w:rsidR="0054259B">
        <w:tab/>
        <w:t>[Draft] LS on handling of D-PUR configuration for the CP solution</w:t>
      </w:r>
      <w:r w:rsidR="0054259B">
        <w:tab/>
        <w:t>Huawei</w:t>
      </w:r>
      <w:r w:rsidR="0054259B">
        <w:tab/>
        <w:t>LS out</w:t>
      </w:r>
      <w:r w:rsidR="0054259B">
        <w:tab/>
        <w:t>Rel-16</w:t>
      </w:r>
      <w:r w:rsidR="0054259B">
        <w:tab/>
        <w:t>LTE_eMTC5-Core, NB_IOTenh3-Core</w:t>
      </w:r>
      <w:r w:rsidR="0054259B">
        <w:tab/>
      </w:r>
      <w:hyperlink r:id="rId49" w:tooltip="http://www.3gpp.org/ftp/tsg_ran/WG2_RL2/TSGR2_107DocsR2-1910175.zip" w:history="1">
        <w:r w:rsidR="0054259B" w:rsidRPr="00B61611">
          <w:rPr>
            <w:rStyle w:val="Hyperlink"/>
          </w:rPr>
          <w:t>R2-1910175</w:t>
        </w:r>
      </w:hyperlink>
      <w:r w:rsidR="0054259B">
        <w:tab/>
        <w:t>To:RAN3</w:t>
      </w:r>
    </w:p>
    <w:p w14:paraId="08C96595" w14:textId="35F2AEF8" w:rsidR="0054259B" w:rsidRDefault="00204AE4" w:rsidP="0054259B">
      <w:pPr>
        <w:pStyle w:val="Doc-title"/>
      </w:pPr>
      <w:hyperlink r:id="rId50" w:tooltip="http://www.3gpp.org/ftp/tsg_ran/WG2_RL2/TSGR2_107bisDocsR2-1912862.zip" w:history="1">
        <w:r w:rsidR="0054259B" w:rsidRPr="00B61611">
          <w:rPr>
            <w:rStyle w:val="Hyperlink"/>
          </w:rPr>
          <w:t>R2-1912862</w:t>
        </w:r>
      </w:hyperlink>
      <w:r w:rsidR="0054259B">
        <w:tab/>
        <w:t>Additional issues in D-PUR in RRC_IDLE</w:t>
      </w:r>
      <w:r w:rsidR="0054259B">
        <w:tab/>
        <w:t>Intel Corporation</w:t>
      </w:r>
      <w:r w:rsidR="0054259B">
        <w:tab/>
        <w:t>discussion</w:t>
      </w:r>
      <w:r w:rsidR="0054259B">
        <w:tab/>
        <w:t>Rel-16</w:t>
      </w:r>
      <w:r w:rsidR="0054259B">
        <w:tab/>
        <w:t>LTE_eMTC5-Core</w:t>
      </w:r>
    </w:p>
    <w:p w14:paraId="1A81E505" w14:textId="671EBF09" w:rsidR="0054259B" w:rsidRDefault="00204AE4" w:rsidP="0054259B">
      <w:pPr>
        <w:pStyle w:val="Doc-title"/>
      </w:pPr>
      <w:hyperlink r:id="rId51" w:tooltip="http://www.3gpp.org/ftp/tsg_ran/WG2_RL2/TSGR2_107bisDocsR2-1912894.zip" w:history="1">
        <w:r w:rsidR="0054259B" w:rsidRPr="00B61611">
          <w:rPr>
            <w:rStyle w:val="Hyperlink"/>
          </w:rPr>
          <w:t>R2-1912894</w:t>
        </w:r>
      </w:hyperlink>
      <w:r w:rsidR="0054259B">
        <w:tab/>
        <w:t>DRX considerations for preconfigured resources</w:t>
      </w:r>
      <w:r w:rsidR="0054259B">
        <w:tab/>
        <w:t>Sequans Communications</w:t>
      </w:r>
      <w:r w:rsidR="0054259B">
        <w:tab/>
        <w:t>discussion</w:t>
      </w:r>
      <w:r w:rsidR="0054259B">
        <w:tab/>
        <w:t>Rel-16</w:t>
      </w:r>
      <w:r w:rsidR="0054259B">
        <w:tab/>
        <w:t>LTE_eMTC5-Core, NB_IOTenh3-Core</w:t>
      </w:r>
      <w:r w:rsidR="0054259B">
        <w:tab/>
      </w:r>
      <w:hyperlink r:id="rId52" w:tooltip="http://www.3gpp.org/ftp/tsg_ran/WG2_RL2/TSGR2_107DocsR2-1910237.zip" w:history="1">
        <w:r w:rsidR="0054259B" w:rsidRPr="00B61611">
          <w:rPr>
            <w:rStyle w:val="Hyperlink"/>
          </w:rPr>
          <w:t>R2-1910237</w:t>
        </w:r>
      </w:hyperlink>
    </w:p>
    <w:p w14:paraId="2274A74A" w14:textId="3F2C19BD" w:rsidR="0054259B" w:rsidRDefault="00204AE4" w:rsidP="0054259B">
      <w:pPr>
        <w:pStyle w:val="Doc-title"/>
      </w:pPr>
      <w:hyperlink r:id="rId53" w:tooltip="http://www.3gpp.org/ftp/tsg_ran/WG2_RL2/TSGR2_107bisDocsR2-1912896.zip" w:history="1">
        <w:r w:rsidR="0054259B" w:rsidRPr="00B61611">
          <w:rPr>
            <w:rStyle w:val="Hyperlink"/>
          </w:rPr>
          <w:t>R2-1912896</w:t>
        </w:r>
      </w:hyperlink>
      <w:r w:rsidR="0054259B">
        <w:tab/>
        <w:t>Remaining issues for D-PUR in IDLE</w:t>
      </w:r>
      <w:r w:rsidR="0054259B">
        <w:tab/>
        <w:t>ZTE Corporation, Sanechips</w:t>
      </w:r>
      <w:r w:rsidR="0054259B">
        <w:tab/>
        <w:t>discussion</w:t>
      </w:r>
      <w:r w:rsidR="0054259B">
        <w:tab/>
        <w:t>Rel-16</w:t>
      </w:r>
      <w:r w:rsidR="0054259B">
        <w:tab/>
        <w:t>LTE_eMTC5-Core, NB_IOTenh3-Core</w:t>
      </w:r>
    </w:p>
    <w:p w14:paraId="4600DE04" w14:textId="68464808" w:rsidR="0054259B" w:rsidRDefault="00204AE4" w:rsidP="0054259B">
      <w:pPr>
        <w:pStyle w:val="Doc-title"/>
      </w:pPr>
      <w:hyperlink r:id="rId54" w:tooltip="http://www.3gpp.org/ftp/tsg_ran/WG2_RL2/TSGR2_107bisDocsR2-1913071.zip" w:history="1">
        <w:r w:rsidR="0054259B" w:rsidRPr="00B61611">
          <w:rPr>
            <w:rStyle w:val="Hyperlink"/>
          </w:rPr>
          <w:t>R2-1913071</w:t>
        </w:r>
      </w:hyperlink>
      <w:r w:rsidR="0054259B">
        <w:tab/>
        <w:t>Further consideration on D-PUR aspect</w:t>
      </w:r>
      <w:r w:rsidR="0054259B">
        <w:tab/>
        <w:t>III</w:t>
      </w:r>
      <w:r w:rsidR="0054259B">
        <w:tab/>
        <w:t>discussion</w:t>
      </w:r>
      <w:r w:rsidR="0054259B">
        <w:tab/>
        <w:t>Rel-16</w:t>
      </w:r>
    </w:p>
    <w:p w14:paraId="2D198778" w14:textId="029BBF42" w:rsidR="0054259B" w:rsidRDefault="00204AE4" w:rsidP="0054259B">
      <w:pPr>
        <w:pStyle w:val="Doc-title"/>
      </w:pPr>
      <w:hyperlink r:id="rId55" w:tooltip="http://www.3gpp.org/ftp/tsg_ran/WG2_RL2/TSGR2_107bisDocsR2-1913119.zip" w:history="1">
        <w:r w:rsidR="0054259B" w:rsidRPr="00B61611">
          <w:rPr>
            <w:rStyle w:val="Hyperlink"/>
          </w:rPr>
          <w:t>R2-1913119</w:t>
        </w:r>
      </w:hyperlink>
      <w:r w:rsidR="0054259B">
        <w:tab/>
        <w:t>PUR periodicity and UE multiplexing</w:t>
      </w:r>
      <w:r w:rsidR="0054259B">
        <w:tab/>
        <w:t>Ericsson</w:t>
      </w:r>
      <w:r w:rsidR="0054259B">
        <w:tab/>
        <w:t>discussion</w:t>
      </w:r>
      <w:r w:rsidR="0054259B">
        <w:tab/>
        <w:t>NB_IOTenh3-Core, LTE_eMTC5-Core</w:t>
      </w:r>
      <w:r w:rsidR="0054259B">
        <w:tab/>
      </w:r>
      <w:hyperlink r:id="rId56" w:tooltip="http://www.3gpp.org/ftp/tsg_ran/WG2_RL2/TSGR2_107DocsR2-1910437.zip" w:history="1">
        <w:r w:rsidR="0054259B" w:rsidRPr="00B61611">
          <w:rPr>
            <w:rStyle w:val="Hyperlink"/>
          </w:rPr>
          <w:t>R2-1910437</w:t>
        </w:r>
      </w:hyperlink>
    </w:p>
    <w:p w14:paraId="3EA1371C" w14:textId="0F624E8E" w:rsidR="0054259B" w:rsidRDefault="00204AE4" w:rsidP="0054259B">
      <w:pPr>
        <w:pStyle w:val="Doc-title"/>
      </w:pPr>
      <w:hyperlink r:id="rId57" w:tooltip="http://www.3gpp.org/ftp/tsg_ran/WG2_RL2/TSGR2_107bisDocsR2-1913120.zip" w:history="1">
        <w:r w:rsidR="0054259B" w:rsidRPr="00B61611">
          <w:rPr>
            <w:rStyle w:val="Hyperlink"/>
          </w:rPr>
          <w:t>R2-1913120</w:t>
        </w:r>
      </w:hyperlink>
      <w:r w:rsidR="0054259B">
        <w:tab/>
        <w:t>PUR with DCI scheduling</w:t>
      </w:r>
      <w:r w:rsidR="0054259B">
        <w:tab/>
        <w:t>Ericsson</w:t>
      </w:r>
      <w:r w:rsidR="0054259B">
        <w:tab/>
        <w:t>discussion</w:t>
      </w:r>
      <w:r w:rsidR="0054259B">
        <w:tab/>
        <w:t>NB_IOTenh3-Core, LTE_eMTC5-Core</w:t>
      </w:r>
      <w:r w:rsidR="0054259B">
        <w:tab/>
      </w:r>
      <w:hyperlink r:id="rId58" w:tooltip="http://www.3gpp.org/ftp/tsg_ran/WG2_RL2/TSGR2_107DocsR2-1910438.zip" w:history="1">
        <w:r w:rsidR="0054259B" w:rsidRPr="00B61611">
          <w:rPr>
            <w:rStyle w:val="Hyperlink"/>
          </w:rPr>
          <w:t>R2-1910438</w:t>
        </w:r>
      </w:hyperlink>
    </w:p>
    <w:p w14:paraId="5EC2BB41" w14:textId="3A6DFDFD" w:rsidR="00C85FBC" w:rsidRDefault="00204AE4" w:rsidP="00C85FBC">
      <w:pPr>
        <w:pStyle w:val="Doc-title"/>
      </w:pPr>
      <w:hyperlink r:id="rId59" w:tooltip="http://www.3gpp.org/ftp/tsg_ran/WG2_RL2/TSGR2_107bisDocsR2-1913597.zip" w:history="1">
        <w:r w:rsidR="00C85FBC" w:rsidRPr="00B61611">
          <w:rPr>
            <w:rStyle w:val="Hyperlink"/>
          </w:rPr>
          <w:t>R2-1913597</w:t>
        </w:r>
      </w:hyperlink>
      <w:r w:rsidR="00C85FBC">
        <w:tab/>
        <w:t>Pre-configured UL Resources Design Considerations</w:t>
      </w:r>
      <w:r w:rsidR="00C85FBC">
        <w:tab/>
        <w:t>Sierra Wireless, S.A., Sony Mobile Communications, Gemalto N.V.</w:t>
      </w:r>
      <w:r w:rsidR="00C85FBC">
        <w:tab/>
        <w:t>discussion</w:t>
      </w:r>
      <w:r w:rsidR="00C85FBC">
        <w:tab/>
        <w:t>Rel-16</w:t>
      </w:r>
      <w:r w:rsidR="00C85FBC">
        <w:tab/>
      </w:r>
      <w:hyperlink r:id="rId60" w:tooltip="http://www.3gpp.org/ftp/tsg_ran/WG2_RL2/TSGR2_107DocsR2-1910896.zip" w:history="1">
        <w:r w:rsidR="00C85FBC" w:rsidRPr="00B61611">
          <w:rPr>
            <w:rStyle w:val="Hyperlink"/>
          </w:rPr>
          <w:t>R2-1910896</w:t>
        </w:r>
      </w:hyperlink>
    </w:p>
    <w:p w14:paraId="682EBEC1" w14:textId="443A5BAA" w:rsidR="0054259B" w:rsidRDefault="00204AE4" w:rsidP="0054259B">
      <w:pPr>
        <w:pStyle w:val="Doc-title"/>
      </w:pPr>
      <w:hyperlink r:id="rId61" w:tooltip="http://www.3gpp.org/ftp/tsg_ran/WG2_RL2/TSGR2_107bisDocsR2-1913681.zip" w:history="1">
        <w:r w:rsidR="0054259B" w:rsidRPr="00B61611">
          <w:rPr>
            <w:rStyle w:val="Hyperlink"/>
          </w:rPr>
          <w:t>R2-1913681</w:t>
        </w:r>
      </w:hyperlink>
      <w:r w:rsidR="0054259B">
        <w:tab/>
        <w:t>FFS issues on D-PUR</w:t>
      </w:r>
      <w:r w:rsidR="0054259B">
        <w:tab/>
        <w:t>LG Electronics UK</w:t>
      </w:r>
      <w:r w:rsidR="0054259B">
        <w:tab/>
        <w:t>discussion</w:t>
      </w:r>
      <w:r w:rsidR="0054259B">
        <w:tab/>
        <w:t>Rel-16</w:t>
      </w:r>
    </w:p>
    <w:p w14:paraId="412CF7EE" w14:textId="05F609A5" w:rsidR="0054259B" w:rsidRDefault="00204AE4" w:rsidP="0054259B">
      <w:pPr>
        <w:pStyle w:val="Doc-title"/>
      </w:pPr>
      <w:hyperlink r:id="rId62" w:tooltip="http://www.3gpp.org/ftp/tsg_ran/WG2_RL2/TSGR2_107bisDocsR2-1913682.zip" w:history="1">
        <w:r w:rsidR="0054259B" w:rsidRPr="00B61611">
          <w:rPr>
            <w:rStyle w:val="Hyperlink"/>
          </w:rPr>
          <w:t>R2-1913682</w:t>
        </w:r>
      </w:hyperlink>
      <w:r w:rsidR="0054259B">
        <w:tab/>
        <w:t>Discussion on D-PUR request and TA validity check</w:t>
      </w:r>
      <w:r w:rsidR="0054259B">
        <w:tab/>
        <w:t>LG Electronics UK</w:t>
      </w:r>
      <w:r w:rsidR="0054259B">
        <w:tab/>
        <w:t>discussion</w:t>
      </w:r>
      <w:r w:rsidR="0054259B">
        <w:tab/>
        <w:t>Rel-16</w:t>
      </w:r>
    </w:p>
    <w:p w14:paraId="686F32FA" w14:textId="5FC04A5E" w:rsidR="0054259B" w:rsidRDefault="00204AE4" w:rsidP="0054259B">
      <w:pPr>
        <w:pStyle w:val="Doc-title"/>
      </w:pPr>
      <w:hyperlink r:id="rId63" w:tooltip="http://www.3gpp.org/ftp/tsg_ran/WG2_RL2/TSGR2_107bisDocsR2-1913683.zip" w:history="1">
        <w:r w:rsidR="0054259B" w:rsidRPr="00B61611">
          <w:rPr>
            <w:rStyle w:val="Hyperlink"/>
          </w:rPr>
          <w:t>R2-1913683</w:t>
        </w:r>
      </w:hyperlink>
      <w:r w:rsidR="0054259B">
        <w:tab/>
        <w:t>Paging response usign D-PUR</w:t>
      </w:r>
      <w:r w:rsidR="0054259B">
        <w:tab/>
        <w:t>LG Electronics UK</w:t>
      </w:r>
      <w:r w:rsidR="0054259B">
        <w:tab/>
        <w:t>discussion</w:t>
      </w:r>
      <w:r w:rsidR="0054259B">
        <w:tab/>
        <w:t>Rel-16</w:t>
      </w:r>
    </w:p>
    <w:p w14:paraId="5DE96480" w14:textId="7C196152" w:rsidR="0054259B" w:rsidRDefault="00204AE4" w:rsidP="0054259B">
      <w:pPr>
        <w:pStyle w:val="Doc-title"/>
      </w:pPr>
      <w:hyperlink r:id="rId64" w:tooltip="http://www.3gpp.org/ftp/tsg_ran/WG2_RL2/TSGR2_107bisDocsR2-1913684.zip" w:history="1">
        <w:r w:rsidR="0054259B" w:rsidRPr="00B61611">
          <w:rPr>
            <w:rStyle w:val="Hyperlink"/>
          </w:rPr>
          <w:t>R2-1913684</w:t>
        </w:r>
      </w:hyperlink>
      <w:r w:rsidR="0054259B">
        <w:tab/>
        <w:t>Support for S-PUR</w:t>
      </w:r>
      <w:r w:rsidR="0054259B">
        <w:tab/>
        <w:t>LG Electronics UK</w:t>
      </w:r>
      <w:r w:rsidR="0054259B">
        <w:tab/>
        <w:t>discussion</w:t>
      </w:r>
      <w:r w:rsidR="0054259B">
        <w:tab/>
        <w:t>Rel-16</w:t>
      </w:r>
      <w:r w:rsidR="0054259B">
        <w:tab/>
      </w:r>
      <w:hyperlink r:id="rId65" w:tooltip="http://www.3gpp.org/ftp/tsg_ran/WG2_RL2/TSGR2_107DocsR2-1911065.zip" w:history="1">
        <w:r w:rsidR="0054259B" w:rsidRPr="00B61611">
          <w:rPr>
            <w:rStyle w:val="Hyperlink"/>
          </w:rPr>
          <w:t>R2-1911065</w:t>
        </w:r>
      </w:hyperlink>
    </w:p>
    <w:p w14:paraId="5DEC282E" w14:textId="02CE162A" w:rsidR="0054259B" w:rsidRDefault="00204AE4" w:rsidP="0054259B">
      <w:pPr>
        <w:pStyle w:val="Doc-title"/>
      </w:pPr>
      <w:hyperlink r:id="rId66" w:tooltip="http://www.3gpp.org/ftp/tsg_ran/WG2_RL2/TSGR2_107bisDocsR2-1913775.zip" w:history="1">
        <w:r w:rsidR="0054259B" w:rsidRPr="00B61611">
          <w:rPr>
            <w:rStyle w:val="Hyperlink"/>
          </w:rPr>
          <w:t>R2-1913775</w:t>
        </w:r>
      </w:hyperlink>
      <w:r w:rsidR="0054259B">
        <w:tab/>
        <w:t>Remaining issues of D-PUR TA timer</w:t>
      </w:r>
      <w:r w:rsidR="0054259B">
        <w:tab/>
        <w:t>ASUSTeK</w:t>
      </w:r>
      <w:r w:rsidR="0054259B">
        <w:tab/>
        <w:t>discussion</w:t>
      </w:r>
      <w:r w:rsidR="0054259B">
        <w:tab/>
        <w:t>Rel-16</w:t>
      </w:r>
      <w:r w:rsidR="0054259B">
        <w:tab/>
        <w:t>NB_IOTenh3-Core</w:t>
      </w:r>
    </w:p>
    <w:p w14:paraId="373CB8D3" w14:textId="0A0E524E" w:rsidR="000E3394" w:rsidRDefault="00204AE4" w:rsidP="000E3394">
      <w:pPr>
        <w:pStyle w:val="Doc-title"/>
      </w:pPr>
      <w:hyperlink r:id="rId67" w:tooltip="http://www.3gpp.org/ftp/tsg_ran/WG2_RL2/TSGR2_107bisDocsR2-1913932.zip" w:history="1">
        <w:r w:rsidR="000E3394" w:rsidRPr="00B61611">
          <w:rPr>
            <w:rStyle w:val="Hyperlink"/>
          </w:rPr>
          <w:t>R2-1913932</w:t>
        </w:r>
      </w:hyperlink>
      <w:r w:rsidR="000E3394">
        <w:tab/>
      </w:r>
      <w:r w:rsidR="000E3394" w:rsidRPr="000E3394">
        <w:t>Clarification on PUR release upon missing ‘m’ consecutive</w:t>
      </w:r>
      <w:r w:rsidR="000E3394">
        <w:tab/>
        <w:t>Gemalto N.V.</w:t>
      </w:r>
      <w:r w:rsidR="000E3394">
        <w:tab/>
        <w:t>discussion</w:t>
      </w:r>
      <w:r w:rsidR="000E3394">
        <w:tab/>
        <w:t>Rel-16</w:t>
      </w:r>
    </w:p>
    <w:p w14:paraId="060BF4F6" w14:textId="35B68329" w:rsidR="00AE70FD" w:rsidRDefault="00204AE4" w:rsidP="00AE70FD">
      <w:pPr>
        <w:pStyle w:val="Doc-title"/>
      </w:pPr>
      <w:hyperlink r:id="rId68" w:tooltip="http://www.3gpp.org/ftp/tsg_ran/WG2_RL2/TSGR2_107bisDocsR2-1913933.zip" w:history="1">
        <w:r w:rsidR="00AE70FD" w:rsidRPr="00B61611">
          <w:rPr>
            <w:rStyle w:val="Hyperlink"/>
          </w:rPr>
          <w:t>R2-1913933</w:t>
        </w:r>
      </w:hyperlink>
      <w:r w:rsidR="00AE70FD">
        <w:tab/>
      </w:r>
      <w:r w:rsidR="00AE70FD" w:rsidRPr="00AE70FD">
        <w:t>Transmission in preconfigured resources</w:t>
      </w:r>
      <w:r w:rsidR="00AE70FD">
        <w:tab/>
        <w:t>Gemalto N.V.</w:t>
      </w:r>
      <w:r w:rsidR="00AE70FD">
        <w:tab/>
        <w:t>discussion</w:t>
      </w:r>
      <w:r w:rsidR="00AE70FD">
        <w:tab/>
      </w:r>
      <w:hyperlink r:id="rId69" w:tooltip="http://www.3gpp.org/ftp/tsg_ran/WG2_RL2/TSGR2_107DocsR2-1908990.zip" w:history="1">
        <w:r w:rsidR="00AE70FD" w:rsidRPr="00B61611">
          <w:rPr>
            <w:rStyle w:val="Hyperlink"/>
          </w:rPr>
          <w:t>R2-1908990</w:t>
        </w:r>
      </w:hyperlink>
    </w:p>
    <w:p w14:paraId="19F4E996" w14:textId="47CE62F3" w:rsidR="0054259B" w:rsidRDefault="0054259B" w:rsidP="0054259B">
      <w:pPr>
        <w:pStyle w:val="Doc-title"/>
      </w:pPr>
    </w:p>
    <w:p w14:paraId="53B6CFE1" w14:textId="206AFB59" w:rsidR="0054259B" w:rsidRDefault="00A20BD6" w:rsidP="00A20BD6">
      <w:pPr>
        <w:pStyle w:val="Comments"/>
      </w:pPr>
      <w:r>
        <w:t>Late/withdrawn</w:t>
      </w:r>
    </w:p>
    <w:p w14:paraId="3B6AD013" w14:textId="2A619C4A" w:rsidR="00A20BD6" w:rsidRDefault="00204AE4" w:rsidP="00A20BD6">
      <w:pPr>
        <w:pStyle w:val="Doc-title"/>
      </w:pPr>
      <w:hyperlink r:id="rId70" w:tooltip="http://www.3gpp.org/ftp/tsg_ran/WG2_RL2/TSGR2_107bisDocsR2-1912411.zip" w:history="1">
        <w:r w:rsidR="00A20BD6" w:rsidRPr="00B61611">
          <w:rPr>
            <w:rStyle w:val="Hyperlink"/>
          </w:rPr>
          <w:t>R2-1912411</w:t>
        </w:r>
      </w:hyperlink>
      <w:r w:rsidR="00A20BD6">
        <w:tab/>
        <w:t>Remaining Issues for D-PUR Signalling Procedure</w:t>
      </w:r>
      <w:r w:rsidR="00A20BD6">
        <w:tab/>
        <w:t>Nokia, Nokia Shanghai Bell</w:t>
      </w:r>
      <w:r w:rsidR="00A20BD6">
        <w:tab/>
        <w:t>discussion</w:t>
      </w:r>
      <w:r w:rsidR="00A20BD6">
        <w:tab/>
        <w:t>Rel-16</w:t>
      </w:r>
      <w:r w:rsidR="00A20BD6">
        <w:tab/>
        <w:t>Late</w:t>
      </w:r>
    </w:p>
    <w:p w14:paraId="0BBD49B7" w14:textId="3B2450BD" w:rsidR="00A20BD6" w:rsidRDefault="00204AE4" w:rsidP="00A20BD6">
      <w:pPr>
        <w:pStyle w:val="Doc-title"/>
      </w:pPr>
      <w:hyperlink r:id="rId71" w:tooltip="http://www.3gpp.org/ftp/tsg_ran/WG2_RL2/TSGR2_107bisDocsR2-1912412.zip" w:history="1">
        <w:r w:rsidR="00A20BD6" w:rsidRPr="00B61611">
          <w:rPr>
            <w:rStyle w:val="Hyperlink"/>
          </w:rPr>
          <w:t>R2-1912412</w:t>
        </w:r>
      </w:hyperlink>
      <w:r w:rsidR="00A20BD6">
        <w:tab/>
        <w:t>D-PUR for Control Plane Solution</w:t>
      </w:r>
      <w:r w:rsidR="00A20BD6">
        <w:tab/>
        <w:t>Nokia, Nokia Shanghai Bell</w:t>
      </w:r>
      <w:r w:rsidR="00A20BD6">
        <w:tab/>
        <w:t>discussion</w:t>
      </w:r>
      <w:r w:rsidR="00A20BD6">
        <w:tab/>
        <w:t>Rel-16</w:t>
      </w:r>
      <w:r w:rsidR="00A20BD6">
        <w:tab/>
        <w:t>Late</w:t>
      </w:r>
    </w:p>
    <w:p w14:paraId="08B413F2" w14:textId="58B16DA6" w:rsidR="00A20BD6" w:rsidRDefault="00204AE4" w:rsidP="00A20BD6">
      <w:pPr>
        <w:pStyle w:val="Doc-title"/>
      </w:pPr>
      <w:hyperlink r:id="rId72" w:tooltip="http://www.3gpp.org/ftp/tsg_ran/WG2_RL2/TSGR2_107bisDocsR2-1913349.zip" w:history="1">
        <w:r w:rsidR="00A20BD6" w:rsidRPr="00B61611">
          <w:rPr>
            <w:rStyle w:val="Hyperlink"/>
          </w:rPr>
          <w:t>R2-1913349</w:t>
        </w:r>
      </w:hyperlink>
      <w:r w:rsidR="00A20BD6">
        <w:tab/>
        <w:t>TA update after PUR transmission via MAC CE</w:t>
      </w:r>
      <w:r w:rsidR="00A20BD6">
        <w:tab/>
        <w:t>Sequans Communications</w:t>
      </w:r>
      <w:r w:rsidR="00A20BD6">
        <w:tab/>
        <w:t>discussion</w:t>
      </w:r>
      <w:r w:rsidR="00A20BD6">
        <w:tab/>
        <w:t>Rel-16</w:t>
      </w:r>
      <w:r w:rsidR="00A20BD6">
        <w:tab/>
        <w:t>Late</w:t>
      </w:r>
    </w:p>
    <w:p w14:paraId="07FCCF94" w14:textId="77777777" w:rsidR="00A20BD6" w:rsidRPr="0054259B" w:rsidRDefault="00A20BD6" w:rsidP="00A20BD6">
      <w:pPr>
        <w:pStyle w:val="Comments"/>
      </w:pPr>
    </w:p>
    <w:p w14:paraId="18200AFA" w14:textId="5723F82E" w:rsidR="00565005" w:rsidRPr="00AE3A2C" w:rsidRDefault="00F856D4" w:rsidP="00565005">
      <w:pPr>
        <w:pStyle w:val="Heading3"/>
      </w:pPr>
      <w:r>
        <w:t>7.</w:t>
      </w:r>
      <w:r w:rsidR="00565005" w:rsidRPr="00AE3A2C">
        <w:t>2.5</w:t>
      </w:r>
      <w:r w:rsidR="00565005" w:rsidRPr="00AE3A2C">
        <w:tab/>
        <w:t>Scheduling multiple DL/UL transport blocks</w:t>
      </w:r>
    </w:p>
    <w:p w14:paraId="2051E8FF" w14:textId="77777777" w:rsidR="00565005" w:rsidRPr="00AE3A2C" w:rsidRDefault="00565005" w:rsidP="00565005">
      <w:pPr>
        <w:pStyle w:val="Comments"/>
        <w:rPr>
          <w:noProof w:val="0"/>
        </w:rPr>
      </w:pPr>
      <w:r w:rsidRPr="00AE3A2C">
        <w:rPr>
          <w:noProof w:val="0"/>
        </w:rPr>
        <w:t xml:space="preserve">Including scheduling multiple DL/UL transport blocks with or without DCI for SC-PTM and unicast </w:t>
      </w:r>
    </w:p>
    <w:p w14:paraId="01643FC1" w14:textId="77777777" w:rsidR="00565005" w:rsidRPr="00AE3A2C" w:rsidRDefault="00565005" w:rsidP="00565005">
      <w:pPr>
        <w:pStyle w:val="Comments"/>
        <w:rPr>
          <w:noProof w:val="0"/>
        </w:rPr>
      </w:pPr>
      <w:r w:rsidRPr="00AE3A2C">
        <w:rPr>
          <w:noProof w:val="0"/>
        </w:rPr>
        <w:t xml:space="preserve">Scheduling multiple DL/UL transport blocks for NB-IoT is treated jointly with MTC under AI </w:t>
      </w:r>
      <w:r w:rsidR="00F856D4">
        <w:rPr>
          <w:noProof w:val="0"/>
        </w:rPr>
        <w:t>7.</w:t>
      </w:r>
      <w:r w:rsidRPr="00AE3A2C">
        <w:rPr>
          <w:noProof w:val="0"/>
        </w:rPr>
        <w:t>1.5. Do not use this AI for any item that can be discussed jointly.</w:t>
      </w:r>
    </w:p>
    <w:p w14:paraId="7DEE7CAB" w14:textId="77777777" w:rsidR="00565005" w:rsidRPr="00AE3A2C" w:rsidRDefault="00F856D4" w:rsidP="00565005">
      <w:pPr>
        <w:pStyle w:val="Heading3"/>
      </w:pPr>
      <w:r>
        <w:t>7.</w:t>
      </w:r>
      <w:r w:rsidR="00565005" w:rsidRPr="00AE3A2C">
        <w:t>2.6</w:t>
      </w:r>
      <w:r w:rsidR="00565005" w:rsidRPr="00AE3A2C">
        <w:tab/>
        <w:t>Network management tool enhancement</w:t>
      </w:r>
    </w:p>
    <w:p w14:paraId="413196BF" w14:textId="77777777" w:rsidR="00565005" w:rsidRPr="00AE3A2C" w:rsidRDefault="00565005" w:rsidP="00565005">
      <w:pPr>
        <w:pStyle w:val="Comments"/>
        <w:rPr>
          <w:noProof w:val="0"/>
        </w:rPr>
      </w:pPr>
      <w:r w:rsidRPr="00AE3A2C">
        <w:rPr>
          <w:noProof w:val="0"/>
        </w:rPr>
        <w:t>Including SON support for ANR, Random access performance and RLF report</w:t>
      </w:r>
    </w:p>
    <w:p w14:paraId="742FE2CF" w14:textId="6C1D03E7" w:rsidR="00C85FBC" w:rsidRDefault="00C85FBC" w:rsidP="00C85FBC">
      <w:pPr>
        <w:pStyle w:val="Comments"/>
      </w:pPr>
      <w:r>
        <w:t>ANR</w:t>
      </w:r>
    </w:p>
    <w:p w14:paraId="58654F4B" w14:textId="4B442C44" w:rsidR="0054259B" w:rsidRDefault="00204AE4" w:rsidP="0054259B">
      <w:pPr>
        <w:pStyle w:val="Doc-title"/>
      </w:pPr>
      <w:hyperlink r:id="rId73" w:tooltip="http://www.3gpp.org/ftp/tsg_ran/WG2_RL2/TSGR2_107bisDocsR2-1912895.zip" w:history="1">
        <w:r w:rsidR="0054259B" w:rsidRPr="00B61611">
          <w:rPr>
            <w:rStyle w:val="Hyperlink"/>
          </w:rPr>
          <w:t>R2-1912895</w:t>
        </w:r>
      </w:hyperlink>
      <w:r w:rsidR="0054259B">
        <w:tab/>
        <w:t>Remaining FFSs for ANR report in NB-IoT</w:t>
      </w:r>
      <w:r w:rsidR="0054259B">
        <w:tab/>
        <w:t>ZTE Corporation, Sanechips</w:t>
      </w:r>
      <w:r w:rsidR="0054259B">
        <w:tab/>
        <w:t>discussion</w:t>
      </w:r>
      <w:r w:rsidR="0054259B">
        <w:tab/>
        <w:t>Rel-16</w:t>
      </w:r>
      <w:r w:rsidR="0054259B">
        <w:tab/>
        <w:t>NB_IOTenh3-Core</w:t>
      </w:r>
    </w:p>
    <w:p w14:paraId="3162F143" w14:textId="77777777" w:rsidR="00DE4CD0" w:rsidRDefault="00DE4CD0" w:rsidP="00DE4CD0">
      <w:pPr>
        <w:pStyle w:val="Comments"/>
      </w:pPr>
      <w:r>
        <w:t>Proposal 1: In order to avoid too much power consumption for ANR measurement for NB-IoT UE, it suggests RAN2 to discuss whether to introduce an ANR measurement duration or allow neighbour cell relaxed monitoring criteria and Ssearch criteria to be still applied during ANR measurement.</w:t>
      </w:r>
    </w:p>
    <w:p w14:paraId="4D9CE30E" w14:textId="55CEBBA7" w:rsidR="00090ABA" w:rsidRDefault="00090ABA" w:rsidP="00090ABA">
      <w:pPr>
        <w:pStyle w:val="ListParagraph"/>
        <w:numPr>
          <w:ilvl w:val="0"/>
          <w:numId w:val="25"/>
        </w:numPr>
      </w:pPr>
      <w:r>
        <w:t>Huawei agrees with observation 1. For example UE is currently only required to measure 2 carriers, not 8 so the capability should be considered. UE should not need special measurement capability for ANR. However don’t understand how this proposal can help. ZTE just considered the time it takes. Gemalto, Sequans, Ericsson agrees with Huawei.</w:t>
      </w:r>
    </w:p>
    <w:p w14:paraId="51D0F250" w14:textId="5B953DF0" w:rsidR="00090ABA" w:rsidRDefault="00090ABA" w:rsidP="00090ABA">
      <w:pPr>
        <w:pStyle w:val="ListParagraph"/>
        <w:numPr>
          <w:ilvl w:val="0"/>
          <w:numId w:val="25"/>
        </w:numPr>
      </w:pPr>
      <w:r>
        <w:t>QC wonder what long term means. We agreed to use the RAN4 requirements and this specifies the time to detect and measure.</w:t>
      </w:r>
    </w:p>
    <w:p w14:paraId="3BCE7839" w14:textId="77777777" w:rsidR="00DE4CD0" w:rsidRDefault="00DE4CD0" w:rsidP="00DE4CD0">
      <w:pPr>
        <w:pStyle w:val="Comments"/>
      </w:pPr>
      <w:r>
        <w:t>Proposal 2: ANR reporting can be applicable for connection to 5GC. The CGI-info in the ANR reporting for connection to 5GC may have two-level PLMN list and need to additionally include RAN-AreaCode information.</w:t>
      </w:r>
    </w:p>
    <w:p w14:paraId="1AFB65FB" w14:textId="6684A037" w:rsidR="00090ABA" w:rsidRDefault="00090ABA" w:rsidP="00090ABA">
      <w:pPr>
        <w:pStyle w:val="ListParagraph"/>
        <w:numPr>
          <w:ilvl w:val="0"/>
          <w:numId w:val="25"/>
        </w:numPr>
      </w:pPr>
      <w:r>
        <w:t>QC thinks ANR is CN independent</w:t>
      </w:r>
      <w:r w:rsidR="007046BB">
        <w:t>, so could apply to 5GC.</w:t>
      </w:r>
    </w:p>
    <w:p w14:paraId="47F81737" w14:textId="35970ED4" w:rsidR="007046BB" w:rsidRDefault="007046BB" w:rsidP="00090ABA">
      <w:pPr>
        <w:pStyle w:val="ListParagraph"/>
        <w:numPr>
          <w:ilvl w:val="0"/>
          <w:numId w:val="25"/>
        </w:numPr>
      </w:pPr>
      <w:r>
        <w:t xml:space="preserve">Huawei thinks we don’t support RRC_INACTIVE in NB-IoT so we don’t need RANAC. </w:t>
      </w:r>
    </w:p>
    <w:p w14:paraId="0AAD4E07" w14:textId="3E809944" w:rsidR="007046BB" w:rsidRDefault="007046BB" w:rsidP="00090ABA">
      <w:pPr>
        <w:pStyle w:val="ListParagraph"/>
        <w:numPr>
          <w:ilvl w:val="0"/>
          <w:numId w:val="25"/>
        </w:numPr>
      </w:pPr>
      <w:r>
        <w:t>Huawei also proposed to support for 5GC, but we need to specify what information to record based on the CN type.</w:t>
      </w:r>
    </w:p>
    <w:p w14:paraId="09034802" w14:textId="79E97641" w:rsidR="007046BB" w:rsidRDefault="007046BB" w:rsidP="00090ABA">
      <w:pPr>
        <w:pStyle w:val="ListParagraph"/>
        <w:numPr>
          <w:ilvl w:val="0"/>
          <w:numId w:val="25"/>
        </w:numPr>
      </w:pPr>
      <w:r>
        <w:t>Ericsson think this was not part of the WI scope so should focus on completing current scope first and may come back to this later. Nokia agree – the CGI reading alone is not sufficient and we would require additional work. ZTE think there are other impacts from 5CG support which are not in the WID.</w:t>
      </w:r>
    </w:p>
    <w:p w14:paraId="7AE6F739" w14:textId="77777777" w:rsidR="00DE4CD0" w:rsidRDefault="00DE4CD0" w:rsidP="00DE4CD0">
      <w:pPr>
        <w:pStyle w:val="Comments"/>
      </w:pPr>
      <w:r>
        <w:t>Proposal 3: It’s suggested to include timeSpent information with a large value range (e.g. INTEGER (0..172800) with unit of minutes) in ANR report to indicates the elapsed time since the generation of ANR record. And the UE can set a timer with the maximum value of timeSpent information for discarding the ANR record.</w:t>
      </w:r>
    </w:p>
    <w:p w14:paraId="0C6A8664" w14:textId="3AFDD408" w:rsidR="007046BB" w:rsidRDefault="007046BB" w:rsidP="007046BB">
      <w:pPr>
        <w:pStyle w:val="ListParagraph"/>
        <w:numPr>
          <w:ilvl w:val="0"/>
          <w:numId w:val="25"/>
        </w:numPr>
      </w:pPr>
      <w:r>
        <w:t>Huawei wonders how useful it is. ZTE thinks the ANR measurement may be reported after quite a long time and NW may have already performed some optimisations.</w:t>
      </w:r>
    </w:p>
    <w:p w14:paraId="6CB370DE" w14:textId="65B890C9" w:rsidR="007046BB" w:rsidRDefault="007046BB" w:rsidP="007046BB">
      <w:pPr>
        <w:pStyle w:val="ListParagraph"/>
        <w:numPr>
          <w:ilvl w:val="0"/>
          <w:numId w:val="25"/>
        </w:numPr>
      </w:pPr>
      <w:r>
        <w:t>QC thinks it is simpler to indicate whether the measurement happened soon after configuration or just before report. Nokia think we already agreed that UE should do the measurement when it is configured, so the information seems not to be beneficial for the NW. Sequans think we can do the measurement as QC said, but having e.g. granularity of minutes is not preferable.</w:t>
      </w:r>
    </w:p>
    <w:p w14:paraId="35D084F0" w14:textId="681E192C" w:rsidR="007046BB" w:rsidRDefault="007046BB" w:rsidP="007046BB">
      <w:pPr>
        <w:pStyle w:val="ListParagraph"/>
        <w:numPr>
          <w:ilvl w:val="0"/>
          <w:numId w:val="25"/>
        </w:numPr>
      </w:pPr>
      <w:r>
        <w:t>Ericsson thinks a timestamp could be useful.</w:t>
      </w:r>
    </w:p>
    <w:p w14:paraId="608025B8" w14:textId="09A741B8" w:rsidR="00DE4CD0" w:rsidRDefault="00DE4CD0" w:rsidP="00DE4CD0">
      <w:pPr>
        <w:pStyle w:val="Comments"/>
      </w:pPr>
      <w:r>
        <w:t>Proposal 4: In order to avoid unnecessary signaling overhead and UE power consumption, UE doesn’t need to send empty ANR report.</w:t>
      </w:r>
    </w:p>
    <w:p w14:paraId="7701CBFB" w14:textId="7A3C9B37" w:rsidR="00090ABA" w:rsidRDefault="00AA7BDD" w:rsidP="00AA7BDD">
      <w:pPr>
        <w:pStyle w:val="ListParagraph"/>
        <w:numPr>
          <w:ilvl w:val="0"/>
          <w:numId w:val="25"/>
        </w:numPr>
      </w:pPr>
      <w:r>
        <w:t>Ericsson think the empty report we agreed in the last meeting is useful. Huawei agree, and it is not really empty it is an indication that no good cell was found.</w:t>
      </w:r>
    </w:p>
    <w:p w14:paraId="2C1AB8E7" w14:textId="77777777" w:rsidR="00AA7BDD" w:rsidRDefault="00AA7BDD" w:rsidP="00AA7BDD"/>
    <w:tbl>
      <w:tblPr>
        <w:tblStyle w:val="TableGrid"/>
        <w:tblW w:w="0" w:type="auto"/>
        <w:tblInd w:w="360" w:type="dxa"/>
        <w:tblLook w:val="04A0" w:firstRow="1" w:lastRow="0" w:firstColumn="1" w:lastColumn="0" w:noHBand="0" w:noVBand="1"/>
      </w:tblPr>
      <w:tblGrid>
        <w:gridCol w:w="10194"/>
      </w:tblGrid>
      <w:tr w:rsidR="00090ABA" w14:paraId="567CA158" w14:textId="77777777" w:rsidTr="00090ABA">
        <w:tc>
          <w:tcPr>
            <w:tcW w:w="10194" w:type="dxa"/>
          </w:tcPr>
          <w:p w14:paraId="7DCB9F5F" w14:textId="07AE0869" w:rsidR="00090ABA" w:rsidRDefault="00090ABA" w:rsidP="00090ABA">
            <w:pPr>
              <w:pStyle w:val="Comments"/>
              <w:rPr>
                <w:i w:val="0"/>
              </w:rPr>
            </w:pPr>
            <w:r>
              <w:rPr>
                <w:i w:val="0"/>
              </w:rPr>
              <w:t>Agreements</w:t>
            </w:r>
          </w:p>
          <w:p w14:paraId="4F95E28A" w14:textId="77777777" w:rsidR="00090ABA" w:rsidRDefault="00090ABA" w:rsidP="00090ABA">
            <w:pPr>
              <w:pStyle w:val="Comments"/>
              <w:numPr>
                <w:ilvl w:val="0"/>
                <w:numId w:val="25"/>
              </w:numPr>
              <w:rPr>
                <w:i w:val="0"/>
              </w:rPr>
            </w:pPr>
            <w:r>
              <w:rPr>
                <w:i w:val="0"/>
              </w:rPr>
              <w:t>UE is not required to measure more than 2 carriers</w:t>
            </w:r>
          </w:p>
          <w:p w14:paraId="7A241D15" w14:textId="74778A1D" w:rsidR="00D51D18" w:rsidRDefault="00D51D18" w:rsidP="00AA7BDD">
            <w:pPr>
              <w:pStyle w:val="Comments"/>
              <w:numPr>
                <w:ilvl w:val="0"/>
                <w:numId w:val="25"/>
              </w:numPr>
              <w:rPr>
                <w:i w:val="0"/>
              </w:rPr>
            </w:pPr>
            <w:r>
              <w:rPr>
                <w:i w:val="0"/>
              </w:rPr>
              <w:t>FFS whether an indication of when the U</w:t>
            </w:r>
            <w:r w:rsidR="00AA7BDD">
              <w:rPr>
                <w:i w:val="0"/>
              </w:rPr>
              <w:t>E performed the ANR measurement is needed</w:t>
            </w:r>
          </w:p>
        </w:tc>
      </w:tr>
    </w:tbl>
    <w:p w14:paraId="68C81446" w14:textId="744F90A5" w:rsidR="00DE4CD0" w:rsidRPr="00090ABA" w:rsidRDefault="00DE4CD0" w:rsidP="00090ABA">
      <w:pPr>
        <w:pStyle w:val="Comments"/>
        <w:ind w:left="360"/>
        <w:rPr>
          <w:i w:val="0"/>
        </w:rPr>
      </w:pPr>
    </w:p>
    <w:p w14:paraId="2A719BA8" w14:textId="19CEE20B" w:rsidR="0054259B" w:rsidRDefault="00204AE4" w:rsidP="0054259B">
      <w:pPr>
        <w:pStyle w:val="Doc-title"/>
      </w:pPr>
      <w:hyperlink r:id="rId74" w:tooltip="http://www.3gpp.org/ftp/tsg_ran/WG2_RL2/TSGR2_107bisDocsR2-1913419.zip" w:history="1">
        <w:r w:rsidR="0054259B" w:rsidRPr="00B61611">
          <w:rPr>
            <w:rStyle w:val="Hyperlink"/>
          </w:rPr>
          <w:t>R2-1913419</w:t>
        </w:r>
      </w:hyperlink>
      <w:r w:rsidR="0054259B">
        <w:tab/>
        <w:t>Remaining Issues for ANR measurements</w:t>
      </w:r>
      <w:r w:rsidR="0054259B">
        <w:tab/>
        <w:t>Ericsson</w:t>
      </w:r>
      <w:r w:rsidR="0054259B">
        <w:tab/>
        <w:t>discussion</w:t>
      </w:r>
      <w:r w:rsidR="0054259B">
        <w:tab/>
        <w:t>Rel-16</w:t>
      </w:r>
    </w:p>
    <w:p w14:paraId="5B7E97C8" w14:textId="77777777" w:rsidR="0002100A" w:rsidRPr="00F61456" w:rsidRDefault="0002100A" w:rsidP="0002100A">
      <w:pPr>
        <w:pStyle w:val="Comments"/>
        <w:rPr>
          <w:rFonts w:asciiTheme="minorHAnsi" w:eastAsiaTheme="minorEastAsia" w:hAnsiTheme="minorHAnsi" w:cstheme="minorBidi"/>
          <w:b/>
          <w:sz w:val="22"/>
          <w:lang w:eastAsia="sv-SE"/>
        </w:rPr>
      </w:pPr>
      <w:r>
        <w:t>Proposal 1</w:t>
      </w:r>
      <w:r w:rsidRPr="00F61456">
        <w:rPr>
          <w:rFonts w:asciiTheme="minorHAnsi" w:eastAsiaTheme="minorEastAsia" w:hAnsiTheme="minorHAnsi" w:cstheme="minorBidi"/>
          <w:sz w:val="22"/>
          <w:lang w:eastAsia="sv-SE"/>
        </w:rPr>
        <w:tab/>
      </w:r>
      <w:r>
        <w:t xml:space="preserve">If UE is configured with ANR measurement and PSM has been negotiated with CN, the UE </w:t>
      </w:r>
      <w:r w:rsidRPr="00F2556D">
        <w:rPr>
          <w:rFonts w:cs="Arial"/>
        </w:rPr>
        <w:t>shall</w:t>
      </w:r>
      <w:r w:rsidRPr="00F2556D">
        <w:t xml:space="preserve"> </w:t>
      </w:r>
      <w:r>
        <w:t xml:space="preserve">locally </w:t>
      </w:r>
      <w:r w:rsidRPr="00F2556D">
        <w:t>delay entering the PSM dormant state until the ANR measurements are completed</w:t>
      </w:r>
      <w:r>
        <w:t>.</w:t>
      </w:r>
    </w:p>
    <w:p w14:paraId="2492B70B" w14:textId="696C2245" w:rsidR="0002100A" w:rsidRDefault="0002100A" w:rsidP="0002100A">
      <w:pPr>
        <w:pStyle w:val="ListParagraph"/>
        <w:numPr>
          <w:ilvl w:val="0"/>
          <w:numId w:val="25"/>
        </w:numPr>
      </w:pPr>
      <w:r>
        <w:t xml:space="preserve">QC thinks eNB doesn’t know about PSM support. Also UE may be in PSM for several days so wonder if it is useful to report after such a long time. </w:t>
      </w:r>
      <w:r w:rsidR="0024653D">
        <w:t>Intel agrees with QC but wonder if UE has enough time to do the measurement during the reachable timer. Sequans agree with QC.</w:t>
      </w:r>
    </w:p>
    <w:p w14:paraId="54959C14" w14:textId="304CBF0C" w:rsidR="0002100A" w:rsidRDefault="0002100A" w:rsidP="0024653D">
      <w:pPr>
        <w:pStyle w:val="ListParagraph"/>
        <w:numPr>
          <w:ilvl w:val="0"/>
          <w:numId w:val="25"/>
        </w:numPr>
      </w:pPr>
      <w:r>
        <w:t>Nokia think if UE is configured for PSM then it shouldn’t be forced to do the measurement first.</w:t>
      </w:r>
      <w:r w:rsidR="0024653D" w:rsidRPr="0024653D">
        <w:t xml:space="preserve"> </w:t>
      </w:r>
      <w:r w:rsidR="0024653D">
        <w:t>Apple agree with Nokia, it should be up to UE when to do the measurement especially if PSM is used.</w:t>
      </w:r>
    </w:p>
    <w:p w14:paraId="709D4CA4" w14:textId="3A4B9067" w:rsidR="0002100A" w:rsidRDefault="0002100A" w:rsidP="0002100A">
      <w:pPr>
        <w:pStyle w:val="ListParagraph"/>
        <w:numPr>
          <w:ilvl w:val="0"/>
          <w:numId w:val="25"/>
        </w:numPr>
      </w:pPr>
      <w:r>
        <w:t>Gemalto thinks the eNB would configure multiple UEs so it is not such an important thing to disturb PSM.</w:t>
      </w:r>
    </w:p>
    <w:p w14:paraId="279EF5B9" w14:textId="1845704F" w:rsidR="0024653D" w:rsidRDefault="0024653D" w:rsidP="0002100A">
      <w:pPr>
        <w:pStyle w:val="ListParagraph"/>
        <w:numPr>
          <w:ilvl w:val="0"/>
          <w:numId w:val="25"/>
        </w:numPr>
      </w:pPr>
      <w:r>
        <w:t>Huawei thinks UE should do the measurement either immediately or not at all when PSM is used.</w:t>
      </w:r>
    </w:p>
    <w:p w14:paraId="746BA9C6" w14:textId="185F0747" w:rsidR="0024653D" w:rsidRDefault="0024653D" w:rsidP="0002100A">
      <w:pPr>
        <w:pStyle w:val="ListParagraph"/>
        <w:numPr>
          <w:ilvl w:val="0"/>
          <w:numId w:val="25"/>
        </w:numPr>
      </w:pPr>
      <w:r>
        <w:t>Ericsson think that many of the UEs will have PSM, so should be able to prioritise ANR measurement over PSM. At least should be able to store measurements already performed.</w:t>
      </w:r>
    </w:p>
    <w:p w14:paraId="2291C9F8" w14:textId="77777777" w:rsidR="0002100A" w:rsidRPr="00F61456" w:rsidRDefault="0002100A" w:rsidP="0002100A">
      <w:pPr>
        <w:pStyle w:val="Comments"/>
        <w:rPr>
          <w:rFonts w:asciiTheme="minorHAnsi" w:eastAsiaTheme="minorEastAsia" w:hAnsiTheme="minorHAnsi" w:cstheme="minorBidi"/>
          <w:b/>
          <w:sz w:val="22"/>
          <w:lang w:eastAsia="sv-SE"/>
        </w:rPr>
      </w:pPr>
      <w:r>
        <w:t>Proposal 2</w:t>
      </w:r>
      <w:r w:rsidRPr="00F61456">
        <w:rPr>
          <w:rFonts w:asciiTheme="minorHAnsi" w:eastAsiaTheme="minorEastAsia" w:hAnsiTheme="minorHAnsi" w:cstheme="minorBidi"/>
          <w:sz w:val="22"/>
          <w:lang w:eastAsia="sv-SE"/>
        </w:rPr>
        <w:tab/>
      </w:r>
      <w:r>
        <w:t>RAN2 to agree on the text proposal below for the addition of PSM in the Note</w:t>
      </w:r>
    </w:p>
    <w:p w14:paraId="4DFE01AA" w14:textId="77777777" w:rsidR="0002100A" w:rsidRPr="00F61456" w:rsidRDefault="0002100A" w:rsidP="0002100A">
      <w:pPr>
        <w:pStyle w:val="Comments"/>
        <w:rPr>
          <w:rFonts w:asciiTheme="minorHAnsi" w:eastAsiaTheme="minorEastAsia" w:hAnsiTheme="minorHAnsi" w:cstheme="minorBidi"/>
          <w:b/>
          <w:sz w:val="22"/>
          <w:lang w:eastAsia="sv-SE"/>
        </w:rPr>
      </w:pPr>
      <w:r w:rsidRPr="00F2556D">
        <w:t>Proposal 3</w:t>
      </w:r>
      <w:r w:rsidRPr="00F61456">
        <w:rPr>
          <w:rFonts w:asciiTheme="minorHAnsi" w:eastAsiaTheme="minorEastAsia" w:hAnsiTheme="minorHAnsi" w:cstheme="minorBidi"/>
          <w:sz w:val="22"/>
          <w:lang w:eastAsia="sv-SE"/>
        </w:rPr>
        <w:tab/>
      </w:r>
      <w:r w:rsidRPr="00F2556D">
        <w:t>Configure an ANR reporting response time to provide the result within certain duration. The configured value is in several hours (48h, 72h, 96h, 120h)</w:t>
      </w:r>
    </w:p>
    <w:p w14:paraId="7C523A6B" w14:textId="6899689B" w:rsidR="0002100A" w:rsidRDefault="0024653D" w:rsidP="0024653D">
      <w:pPr>
        <w:pStyle w:val="ListParagraph"/>
        <w:numPr>
          <w:ilvl w:val="0"/>
          <w:numId w:val="25"/>
        </w:numPr>
      </w:pPr>
      <w:r>
        <w:t>Gemalto think UE won’t go to connected just for reporting. This is just a discard timer.</w:t>
      </w:r>
    </w:p>
    <w:p w14:paraId="41F4D4ED" w14:textId="76D76925" w:rsidR="0024653D" w:rsidRDefault="0024653D" w:rsidP="0024653D">
      <w:pPr>
        <w:pStyle w:val="ListParagraph"/>
        <w:numPr>
          <w:ilvl w:val="0"/>
          <w:numId w:val="25"/>
        </w:numPr>
      </w:pPr>
      <w:r>
        <w:t xml:space="preserve">Huawei thinks a fixed value is fine for the discard timer, it is not clear how to configure this. Nokia agrees. </w:t>
      </w:r>
    </w:p>
    <w:p w14:paraId="3463E1BA" w14:textId="7BCFB265" w:rsidR="0024653D" w:rsidRDefault="0024653D" w:rsidP="0024653D">
      <w:pPr>
        <w:pStyle w:val="ListParagraph"/>
        <w:numPr>
          <w:ilvl w:val="0"/>
          <w:numId w:val="25"/>
        </w:numPr>
      </w:pPr>
      <w:r>
        <w:t>Lenovo supports having the value configurable.</w:t>
      </w:r>
    </w:p>
    <w:p w14:paraId="79981C32" w14:textId="77777777" w:rsidR="0002100A" w:rsidRPr="0002100A" w:rsidRDefault="0002100A" w:rsidP="0002100A">
      <w:pPr>
        <w:pStyle w:val="Doc-text2"/>
      </w:pPr>
    </w:p>
    <w:p w14:paraId="3ADABA75" w14:textId="08C5FB98" w:rsidR="00C85FBC" w:rsidRDefault="00204AE4" w:rsidP="00C85FBC">
      <w:pPr>
        <w:pStyle w:val="Doc-title"/>
      </w:pPr>
      <w:hyperlink r:id="rId75" w:tooltip="http://www.3gpp.org/ftp/tsg_ran/WG2_RL2/TSGR2_107bisDocsR2-1912603.zip" w:history="1">
        <w:r w:rsidR="00C85FBC" w:rsidRPr="00B61611">
          <w:rPr>
            <w:rStyle w:val="Hyperlink"/>
          </w:rPr>
          <w:t>R2-1912603</w:t>
        </w:r>
      </w:hyperlink>
      <w:r w:rsidR="00C85FBC">
        <w:tab/>
        <w:t>Discussion on SON ANR remaining open issues</w:t>
      </w:r>
      <w:r w:rsidR="00C85FBC">
        <w:tab/>
        <w:t>Huawei, HiSilicon</w:t>
      </w:r>
      <w:r w:rsidR="00C85FBC">
        <w:tab/>
        <w:t>discussion</w:t>
      </w:r>
      <w:r w:rsidR="00C85FBC">
        <w:tab/>
        <w:t>Rel-16</w:t>
      </w:r>
      <w:r w:rsidR="00C85FBC">
        <w:tab/>
        <w:t>NB_IOTenh3-Core</w:t>
      </w:r>
    </w:p>
    <w:p w14:paraId="08848135" w14:textId="302B938E" w:rsidR="0054259B" w:rsidRDefault="00C85FBC" w:rsidP="00C85FBC">
      <w:pPr>
        <w:pStyle w:val="Comments"/>
      </w:pPr>
      <w:r>
        <w:t>RACH/RLF</w:t>
      </w:r>
    </w:p>
    <w:p w14:paraId="50E42C31" w14:textId="35A93804" w:rsidR="00C85FBC" w:rsidRDefault="00204AE4" w:rsidP="00C85FBC">
      <w:pPr>
        <w:pStyle w:val="Doc-title"/>
      </w:pPr>
      <w:hyperlink r:id="rId76" w:tooltip="http://www.3gpp.org/ftp/tsg_ran/WG2_RL2/TSGR2_107bisDocsR2-1912604.zip" w:history="1">
        <w:r w:rsidR="00C85FBC" w:rsidRPr="00B61611">
          <w:rPr>
            <w:rStyle w:val="Hyperlink"/>
          </w:rPr>
          <w:t>R2-1912604</w:t>
        </w:r>
      </w:hyperlink>
      <w:r w:rsidR="00C85FBC">
        <w:tab/>
        <w:t>Discussion on SON RACH and RLF remaining open issues</w:t>
      </w:r>
      <w:r w:rsidR="00C85FBC">
        <w:tab/>
        <w:t>Huawei, HiSilicon</w:t>
      </w:r>
      <w:r w:rsidR="00C85FBC">
        <w:tab/>
        <w:t>discussion</w:t>
      </w:r>
      <w:r w:rsidR="00C85FBC">
        <w:tab/>
        <w:t>Rel-16</w:t>
      </w:r>
      <w:r w:rsidR="00C85FBC">
        <w:tab/>
        <w:t>NB_IOTenh3-Core</w:t>
      </w:r>
    </w:p>
    <w:p w14:paraId="728D1450" w14:textId="77777777" w:rsidR="0054259B" w:rsidRPr="0054259B" w:rsidRDefault="0054259B" w:rsidP="0054259B">
      <w:pPr>
        <w:pStyle w:val="Doc-text2"/>
      </w:pPr>
    </w:p>
    <w:p w14:paraId="2670EEB0" w14:textId="2751CF25" w:rsidR="00565005" w:rsidRPr="00AE3A2C" w:rsidRDefault="00F856D4" w:rsidP="00565005">
      <w:pPr>
        <w:pStyle w:val="Heading3"/>
      </w:pPr>
      <w:r>
        <w:t>7.</w:t>
      </w:r>
      <w:r w:rsidR="00565005" w:rsidRPr="00AE3A2C">
        <w:t>2.7</w:t>
      </w:r>
      <w:r w:rsidR="00565005" w:rsidRPr="00AE3A2C">
        <w:tab/>
        <w:t>Improved multi-carrier operation</w:t>
      </w:r>
    </w:p>
    <w:p w14:paraId="55818C7C" w14:textId="77777777" w:rsidR="00565005" w:rsidRPr="00AE3A2C" w:rsidRDefault="00565005" w:rsidP="00565005">
      <w:pPr>
        <w:pStyle w:val="Comments"/>
        <w:rPr>
          <w:noProof w:val="0"/>
        </w:rPr>
      </w:pPr>
      <w:r w:rsidRPr="00AE3A2C">
        <w:rPr>
          <w:noProof w:val="0"/>
        </w:rPr>
        <w:t>Including support of Msg3 quality reporting for non-anchor access.</w:t>
      </w:r>
    </w:p>
    <w:p w14:paraId="65F753E0" w14:textId="77777777" w:rsidR="00565005" w:rsidRPr="00AE3A2C" w:rsidRDefault="00565005" w:rsidP="00565005">
      <w:pPr>
        <w:pStyle w:val="Comments"/>
        <w:rPr>
          <w:noProof w:val="0"/>
        </w:rPr>
      </w:pPr>
      <w:r w:rsidRPr="00AE3A2C">
        <w:rPr>
          <w:noProof w:val="0"/>
        </w:rPr>
        <w:t>Including signalling to indicate on a non-anchor carrier for paging a set of subframes which will contain NRS even when no paging NPDCCH is transmitted.</w:t>
      </w:r>
    </w:p>
    <w:p w14:paraId="2FAE9869" w14:textId="5819C1EB" w:rsidR="0002101F" w:rsidRDefault="0002101F" w:rsidP="0002101F">
      <w:pPr>
        <w:pStyle w:val="Comments"/>
      </w:pPr>
      <w:r>
        <w:t>Msg3</w:t>
      </w:r>
    </w:p>
    <w:p w14:paraId="0FDB4F9C" w14:textId="735BDB49" w:rsidR="0054259B" w:rsidRDefault="00204AE4" w:rsidP="0054259B">
      <w:pPr>
        <w:pStyle w:val="Doc-title"/>
      </w:pPr>
      <w:hyperlink r:id="rId77" w:tooltip="http://www.3gpp.org/ftp/tsg_ran/WG2_RL2/TSGR2_107bisDocsR2-1912601.zip" w:history="1">
        <w:r w:rsidR="0054259B" w:rsidRPr="00B61611">
          <w:rPr>
            <w:rStyle w:val="Hyperlink"/>
          </w:rPr>
          <w:t>R2-1912601</w:t>
        </w:r>
      </w:hyperlink>
      <w:r w:rsidR="0054259B">
        <w:tab/>
        <w:t>Discussion on DL channel Quality remaining open issues</w:t>
      </w:r>
      <w:r w:rsidR="0054259B">
        <w:tab/>
        <w:t>Huawei, HiSilicon</w:t>
      </w:r>
      <w:r w:rsidR="0054259B">
        <w:tab/>
        <w:t>discussion</w:t>
      </w:r>
      <w:r w:rsidR="0054259B">
        <w:tab/>
        <w:t>Rel-16</w:t>
      </w:r>
      <w:r w:rsidR="0054259B">
        <w:tab/>
        <w:t>NB_IOTenh3-Core</w:t>
      </w:r>
    </w:p>
    <w:p w14:paraId="03E95F64" w14:textId="77777777" w:rsidR="008A4853" w:rsidRDefault="008A4853" w:rsidP="008A4853">
      <w:pPr>
        <w:pStyle w:val="Comments"/>
        <w:rPr>
          <w:lang w:val="en-US" w:eastAsia="en-US"/>
        </w:rPr>
      </w:pPr>
      <w:r w:rsidRPr="00743071">
        <w:rPr>
          <w:b/>
          <w:lang w:val="en-US" w:eastAsia="en-US"/>
        </w:rPr>
        <w:t>Proposal 1</w:t>
      </w:r>
      <w:r>
        <w:rPr>
          <w:lang w:val="en-US" w:eastAsia="en-US"/>
        </w:rPr>
        <w:t xml:space="preserve">: Update the notes in sections </w:t>
      </w:r>
      <w:r w:rsidRPr="00867590">
        <w:t>5.3.3.3</w:t>
      </w:r>
      <w:r>
        <w:t xml:space="preserve">, </w:t>
      </w:r>
      <w:r w:rsidRPr="00867590">
        <w:t>5.3.3.3</w:t>
      </w:r>
      <w:r>
        <w:t xml:space="preserve">a, </w:t>
      </w:r>
      <w:r w:rsidRPr="00867590">
        <w:t>5.3.3.3</w:t>
      </w:r>
      <w:r>
        <w:t xml:space="preserve">b and 5.3.7.4 </w:t>
      </w:r>
      <w:r>
        <w:rPr>
          <w:lang w:val="en-US" w:eastAsia="en-US"/>
        </w:rPr>
        <w:t>according to RAN4 agreements and remove the Editor’s note.</w:t>
      </w:r>
    </w:p>
    <w:p w14:paraId="2AFD2B77" w14:textId="77777777" w:rsidR="008A4853" w:rsidRPr="008721E0" w:rsidRDefault="008A4853" w:rsidP="008A4853">
      <w:pPr>
        <w:pStyle w:val="Comments"/>
        <w:rPr>
          <w:rFonts w:cs="Arial"/>
          <w:lang w:val="en-US"/>
        </w:rPr>
      </w:pPr>
      <w:r>
        <w:rPr>
          <w:rFonts w:cs="Arial"/>
          <w:b/>
          <w:lang w:val="en-US"/>
        </w:rPr>
        <w:t xml:space="preserve">Proposal 2: </w:t>
      </w:r>
      <w:r w:rsidRPr="00E87477">
        <w:rPr>
          <w:rFonts w:cs="Arial"/>
          <w:lang w:val="en-US"/>
        </w:rPr>
        <w:t xml:space="preserve">The codepoint/index of “10001” is used for MAC CE </w:t>
      </w:r>
      <w:r>
        <w:rPr>
          <w:rFonts w:cs="Arial"/>
          <w:lang w:val="en-US"/>
        </w:rPr>
        <w:t xml:space="preserve">DL </w:t>
      </w:r>
      <w:r w:rsidRPr="00E87477">
        <w:rPr>
          <w:rFonts w:cs="Arial"/>
          <w:lang w:val="en-US"/>
        </w:rPr>
        <w:t>quality report</w:t>
      </w:r>
      <w:r>
        <w:rPr>
          <w:rFonts w:cs="Arial"/>
          <w:lang w:val="en-US"/>
        </w:rPr>
        <w:t xml:space="preserve"> command</w:t>
      </w:r>
      <w:r w:rsidRPr="00E87477">
        <w:rPr>
          <w:rFonts w:cs="Arial"/>
          <w:lang w:val="en-US"/>
        </w:rPr>
        <w:t>.</w:t>
      </w:r>
    </w:p>
    <w:p w14:paraId="4D7932AE" w14:textId="77777777" w:rsidR="008A4853" w:rsidRPr="008721E0" w:rsidRDefault="008A4853" w:rsidP="008A4853">
      <w:pPr>
        <w:pStyle w:val="Comments"/>
        <w:rPr>
          <w:rFonts w:cs="Arial"/>
          <w:lang w:val="en-US"/>
        </w:rPr>
      </w:pPr>
      <w:r>
        <w:rPr>
          <w:rFonts w:cs="Arial"/>
          <w:b/>
          <w:lang w:val="en-US"/>
        </w:rPr>
        <w:t xml:space="preserve">Proposal 3: </w:t>
      </w:r>
      <w:r>
        <w:rPr>
          <w:rFonts w:cs="Arial"/>
          <w:lang w:val="en-US"/>
        </w:rPr>
        <w:t>Design the MAC CE DL Channel quality report with 4 reserved bits and one 4 bit field CQI-NPDCCH-NB.</w:t>
      </w:r>
    </w:p>
    <w:p w14:paraId="3D9A0B79" w14:textId="77777777" w:rsidR="008A4853" w:rsidRDefault="008A4853" w:rsidP="008A4853">
      <w:pPr>
        <w:pStyle w:val="Comments"/>
        <w:rPr>
          <w:rFonts w:cs="Arial"/>
          <w:lang w:val="en-US"/>
        </w:rPr>
      </w:pPr>
      <w:r>
        <w:rPr>
          <w:rFonts w:cs="Arial"/>
          <w:b/>
          <w:lang w:val="en-US"/>
        </w:rPr>
        <w:t xml:space="preserve">Proposal 4: </w:t>
      </w:r>
      <w:r>
        <w:rPr>
          <w:rFonts w:cs="Arial"/>
          <w:lang w:val="en-US"/>
        </w:rPr>
        <w:t>The coding of CQI-NPDDCH-NB follows the same definition as in RRC and is described in a table in MAC.</w:t>
      </w:r>
    </w:p>
    <w:p w14:paraId="5B9938DB" w14:textId="6EFA80D5" w:rsidR="008A4853" w:rsidRPr="008A4853" w:rsidRDefault="008A4853" w:rsidP="008A4853">
      <w:pPr>
        <w:pStyle w:val="ListParagraph"/>
        <w:numPr>
          <w:ilvl w:val="0"/>
          <w:numId w:val="25"/>
        </w:numPr>
        <w:rPr>
          <w:noProof/>
          <w:lang w:val="en-US"/>
        </w:rPr>
      </w:pPr>
      <w:r>
        <w:rPr>
          <w:noProof/>
          <w:lang w:val="en-US"/>
        </w:rPr>
        <w:t xml:space="preserve">QC suggests a reference could be added to the table in RRC. Huawei thinks the type is enumerated in RRC, but it could be OK. </w:t>
      </w:r>
    </w:p>
    <w:p w14:paraId="59B70369" w14:textId="77777777" w:rsidR="008A4853" w:rsidRDefault="008A4853" w:rsidP="008A4853">
      <w:pPr>
        <w:pStyle w:val="Comments"/>
      </w:pPr>
      <w:r>
        <w:rPr>
          <w:rFonts w:cs="Arial"/>
          <w:b/>
          <w:lang w:val="en-US"/>
        </w:rPr>
        <w:t xml:space="preserve">Proposal 5: </w:t>
      </w:r>
      <w:r>
        <w:rPr>
          <w:rFonts w:cs="Arial"/>
          <w:lang w:val="en-US"/>
        </w:rPr>
        <w:t xml:space="preserve">The UE starts the DL channel quality measurement upon reception of </w:t>
      </w:r>
      <w:r w:rsidRPr="00C02085">
        <w:t>the MAC CE DL channel quality report</w:t>
      </w:r>
      <w:r>
        <w:t xml:space="preserve"> command.</w:t>
      </w:r>
    </w:p>
    <w:p w14:paraId="7CF8B37D" w14:textId="22F92844" w:rsidR="008A4853" w:rsidRPr="008A4853" w:rsidRDefault="008A4853" w:rsidP="008A4853">
      <w:pPr>
        <w:pStyle w:val="Comments"/>
        <w:numPr>
          <w:ilvl w:val="0"/>
          <w:numId w:val="25"/>
        </w:numPr>
        <w:rPr>
          <w:i w:val="0"/>
        </w:rPr>
      </w:pPr>
      <w:r>
        <w:rPr>
          <w:i w:val="0"/>
        </w:rPr>
        <w:t>QC understands the MAC CE is received to trigger reporting and that is when the measurements start, then at some po</w:t>
      </w:r>
      <w:r w:rsidR="00872EF9">
        <w:rPr>
          <w:i w:val="0"/>
        </w:rPr>
        <w:t>int the UE will receive a grant + UE measures on the NPDCCH containing the grant and reports this. Huawei agrees and indicates that the proposal is not entirely accurate.</w:t>
      </w:r>
    </w:p>
    <w:p w14:paraId="5D0AC6E8" w14:textId="77777777" w:rsidR="008A4853" w:rsidRDefault="008A4853" w:rsidP="008A4853">
      <w:pPr>
        <w:pStyle w:val="Comments"/>
        <w:rPr>
          <w:rFonts w:cs="Arial"/>
          <w:lang w:val="en-US"/>
        </w:rPr>
      </w:pPr>
      <w:r>
        <w:rPr>
          <w:rFonts w:cs="Arial"/>
          <w:b/>
          <w:lang w:val="en-US"/>
        </w:rPr>
        <w:t>Proposal 6</w:t>
      </w:r>
      <w:r w:rsidRPr="000E66AA">
        <w:rPr>
          <w:rFonts w:cs="Arial"/>
          <w:lang w:val="en-US"/>
        </w:rPr>
        <w:t>: For NB-IoT</w:t>
      </w:r>
      <w:r>
        <w:rPr>
          <w:rFonts w:cs="Arial"/>
          <w:b/>
          <w:lang w:val="en-US"/>
        </w:rPr>
        <w:t xml:space="preserve">, </w:t>
      </w:r>
      <w:r>
        <w:t>t</w:t>
      </w:r>
      <w:r w:rsidRPr="00C02085">
        <w:t>he new MAC CE DL channel quality report has the next priority after MAC CE for BSR</w:t>
      </w:r>
      <w:r>
        <w:rPr>
          <w:rFonts w:cs="Arial"/>
          <w:lang w:val="en-US"/>
        </w:rPr>
        <w:t xml:space="preserve"> </w:t>
      </w:r>
    </w:p>
    <w:p w14:paraId="02967C1D" w14:textId="77777777" w:rsidR="008A4853" w:rsidRDefault="008A4853" w:rsidP="008A4853">
      <w:pPr>
        <w:pStyle w:val="Comments"/>
        <w:rPr>
          <w:rFonts w:cs="Arial"/>
          <w:lang w:val="en-US"/>
        </w:rPr>
      </w:pPr>
    </w:p>
    <w:tbl>
      <w:tblPr>
        <w:tblStyle w:val="TableGrid"/>
        <w:tblW w:w="0" w:type="auto"/>
        <w:tblLook w:val="04A0" w:firstRow="1" w:lastRow="0" w:firstColumn="1" w:lastColumn="0" w:noHBand="0" w:noVBand="1"/>
      </w:tblPr>
      <w:tblGrid>
        <w:gridCol w:w="10161"/>
      </w:tblGrid>
      <w:tr w:rsidR="008A4853" w14:paraId="02291EA2" w14:textId="77777777" w:rsidTr="008A4853">
        <w:tc>
          <w:tcPr>
            <w:tcW w:w="10194" w:type="dxa"/>
          </w:tcPr>
          <w:p w14:paraId="7E88D888" w14:textId="2AA81777" w:rsidR="008A4853" w:rsidRDefault="008A4853" w:rsidP="008A4853">
            <w:pPr>
              <w:pStyle w:val="Comments"/>
              <w:rPr>
                <w:rFonts w:cs="Arial"/>
                <w:i w:val="0"/>
                <w:lang w:val="en-US"/>
              </w:rPr>
            </w:pPr>
            <w:r>
              <w:rPr>
                <w:rFonts w:cs="Arial"/>
                <w:i w:val="0"/>
                <w:lang w:val="en-US"/>
              </w:rPr>
              <w:t xml:space="preserve">Agreements: </w:t>
            </w:r>
          </w:p>
          <w:p w14:paraId="57D48DDA" w14:textId="77777777" w:rsidR="008A4853" w:rsidRPr="008A4853" w:rsidRDefault="008A4853" w:rsidP="008A4853">
            <w:pPr>
              <w:pStyle w:val="Comments"/>
              <w:numPr>
                <w:ilvl w:val="0"/>
                <w:numId w:val="30"/>
              </w:numPr>
              <w:rPr>
                <w:rFonts w:cs="Arial"/>
                <w:i w:val="0"/>
                <w:lang w:val="en-US"/>
              </w:rPr>
            </w:pPr>
            <w:r w:rsidRPr="008A4853">
              <w:rPr>
                <w:i w:val="0"/>
                <w:lang w:val="en-US" w:eastAsia="en-US"/>
              </w:rPr>
              <w:t xml:space="preserve">Update the notes in sections </w:t>
            </w:r>
            <w:r w:rsidRPr="008A4853">
              <w:rPr>
                <w:i w:val="0"/>
              </w:rPr>
              <w:t xml:space="preserve">5.3.3.3, 5.3.3.3a, 5.3.3.3b and 5.3.7.4 </w:t>
            </w:r>
            <w:r w:rsidRPr="008A4853">
              <w:rPr>
                <w:i w:val="0"/>
                <w:lang w:val="en-US" w:eastAsia="en-US"/>
              </w:rPr>
              <w:t>according to RAN4 agreements and remove the Editor’s note.</w:t>
            </w:r>
          </w:p>
          <w:p w14:paraId="59243865" w14:textId="77777777" w:rsidR="008A4853" w:rsidRPr="008A4853" w:rsidRDefault="008A4853" w:rsidP="008A4853">
            <w:pPr>
              <w:pStyle w:val="Comments"/>
              <w:numPr>
                <w:ilvl w:val="0"/>
                <w:numId w:val="30"/>
              </w:numPr>
              <w:rPr>
                <w:rFonts w:cs="Arial"/>
                <w:i w:val="0"/>
                <w:lang w:val="en-US"/>
              </w:rPr>
            </w:pPr>
            <w:r w:rsidRPr="008A4853">
              <w:rPr>
                <w:rFonts w:cs="Arial"/>
                <w:i w:val="0"/>
                <w:lang w:val="en-US"/>
              </w:rPr>
              <w:t xml:space="preserve">The codepoint/index of “10001” is used for MAC CE DL quality report </w:t>
            </w:r>
            <w:r>
              <w:rPr>
                <w:rFonts w:cs="Arial"/>
                <w:i w:val="0"/>
                <w:lang w:val="en-US"/>
              </w:rPr>
              <w:t>trigger</w:t>
            </w:r>
            <w:r w:rsidRPr="008A4853">
              <w:rPr>
                <w:rFonts w:cs="Arial"/>
                <w:i w:val="0"/>
                <w:lang w:val="en-US"/>
              </w:rPr>
              <w:t>.</w:t>
            </w:r>
          </w:p>
          <w:p w14:paraId="1ABBA629" w14:textId="77777777" w:rsidR="008A4853" w:rsidRPr="008A4853" w:rsidRDefault="008A4853" w:rsidP="008A4853">
            <w:pPr>
              <w:pStyle w:val="Comments"/>
              <w:numPr>
                <w:ilvl w:val="0"/>
                <w:numId w:val="30"/>
              </w:numPr>
              <w:rPr>
                <w:rFonts w:cs="Arial"/>
                <w:i w:val="0"/>
                <w:lang w:val="en-US"/>
              </w:rPr>
            </w:pPr>
            <w:r w:rsidRPr="008A4853">
              <w:rPr>
                <w:rFonts w:cs="Arial"/>
                <w:i w:val="0"/>
                <w:lang w:val="en-US"/>
              </w:rPr>
              <w:t>Design the MAC CE DL Channel quality report with 4 reserved bits and one 4 bit field CQI-NPDCCH-NB.</w:t>
            </w:r>
          </w:p>
          <w:p w14:paraId="5B3FF8A3" w14:textId="77777777" w:rsidR="008A4853" w:rsidRDefault="008A4853" w:rsidP="008A4853">
            <w:pPr>
              <w:pStyle w:val="Comments"/>
              <w:numPr>
                <w:ilvl w:val="0"/>
                <w:numId w:val="30"/>
              </w:numPr>
              <w:rPr>
                <w:rFonts w:cs="Arial"/>
                <w:i w:val="0"/>
                <w:lang w:val="en-US"/>
              </w:rPr>
            </w:pPr>
            <w:r w:rsidRPr="008A4853">
              <w:rPr>
                <w:rFonts w:cs="Arial"/>
                <w:i w:val="0"/>
                <w:lang w:val="en-US"/>
              </w:rPr>
              <w:t>The coding of CQI-NPDDCH-NB follows the same definition as in RRC, and MAC spec refers to the table in RRC.</w:t>
            </w:r>
          </w:p>
          <w:p w14:paraId="5A00F54E" w14:textId="77777777" w:rsidR="00872EF9" w:rsidRDefault="00872EF9" w:rsidP="00872EF9">
            <w:pPr>
              <w:pStyle w:val="Comments"/>
              <w:numPr>
                <w:ilvl w:val="0"/>
                <w:numId w:val="30"/>
              </w:numPr>
              <w:rPr>
                <w:rFonts w:cs="Arial"/>
                <w:i w:val="0"/>
                <w:lang w:val="en-US"/>
              </w:rPr>
            </w:pPr>
            <w:r>
              <w:rPr>
                <w:rFonts w:cs="Arial"/>
                <w:i w:val="0"/>
                <w:lang w:val="en-US"/>
              </w:rPr>
              <w:t xml:space="preserve">The UE starts to perform DL channel quality measurements upon reception of the MAC CE DL quality report trigger. </w:t>
            </w:r>
          </w:p>
          <w:p w14:paraId="2E1D5DC2" w14:textId="77777777" w:rsidR="00872EF9" w:rsidRDefault="00872EF9" w:rsidP="00872EF9">
            <w:pPr>
              <w:pStyle w:val="Comments"/>
              <w:numPr>
                <w:ilvl w:val="0"/>
                <w:numId w:val="30"/>
              </w:numPr>
              <w:rPr>
                <w:rFonts w:cs="Arial"/>
                <w:i w:val="0"/>
                <w:lang w:val="en-US"/>
              </w:rPr>
            </w:pPr>
            <w:r>
              <w:rPr>
                <w:rFonts w:cs="Arial"/>
                <w:i w:val="0"/>
                <w:lang w:val="en-US"/>
              </w:rPr>
              <w:t>The reporting of DL channel quality measurements occurs when the UE receives a grant. The measurement procedure is defined in RAN4.</w:t>
            </w:r>
          </w:p>
          <w:p w14:paraId="38CBEBFD" w14:textId="7B42CF41" w:rsidR="00872EF9" w:rsidRPr="00872EF9" w:rsidRDefault="00872EF9" w:rsidP="00872EF9">
            <w:pPr>
              <w:pStyle w:val="Comments"/>
              <w:numPr>
                <w:ilvl w:val="0"/>
                <w:numId w:val="30"/>
              </w:numPr>
              <w:rPr>
                <w:rFonts w:cs="Arial"/>
                <w:i w:val="0"/>
                <w:lang w:val="en-US"/>
              </w:rPr>
            </w:pPr>
            <w:r w:rsidRPr="00872EF9">
              <w:rPr>
                <w:rFonts w:cs="Arial"/>
                <w:i w:val="0"/>
                <w:lang w:val="en-US"/>
              </w:rPr>
              <w:t>For NB-IoT</w:t>
            </w:r>
            <w:r w:rsidRPr="00872EF9">
              <w:rPr>
                <w:rFonts w:cs="Arial"/>
                <w:b/>
                <w:i w:val="0"/>
                <w:lang w:val="en-US"/>
              </w:rPr>
              <w:t xml:space="preserve">, </w:t>
            </w:r>
            <w:r w:rsidRPr="00872EF9">
              <w:rPr>
                <w:i w:val="0"/>
              </w:rPr>
              <w:t>the new MAC CE DL channel quality report has the next priority above “data from any Logical Channel, except data from UL-CCCH”</w:t>
            </w:r>
          </w:p>
        </w:tc>
      </w:tr>
    </w:tbl>
    <w:p w14:paraId="6224044E" w14:textId="77777777" w:rsidR="008A4853" w:rsidRDefault="008A4853" w:rsidP="008A4853">
      <w:pPr>
        <w:pStyle w:val="Comments"/>
        <w:rPr>
          <w:rFonts w:cs="Arial"/>
          <w:lang w:val="en-US"/>
        </w:rPr>
      </w:pPr>
    </w:p>
    <w:p w14:paraId="4FE5BB56" w14:textId="1A51C683" w:rsidR="0002101F" w:rsidRDefault="00204AE4" w:rsidP="0002101F">
      <w:pPr>
        <w:pStyle w:val="Doc-title"/>
      </w:pPr>
      <w:hyperlink r:id="rId78" w:tooltip="http://www.3gpp.org/ftp/tsg_ran/WG2_RL2/TSGR2_107bisDocsR2-1912905.zip" w:history="1">
        <w:r w:rsidR="0002101F" w:rsidRPr="00B61611">
          <w:rPr>
            <w:rStyle w:val="Hyperlink"/>
          </w:rPr>
          <w:t>R2-1912905</w:t>
        </w:r>
      </w:hyperlink>
      <w:r w:rsidR="0002101F">
        <w:tab/>
        <w:t>Remaining issues of quality report for non-anchor access</w:t>
      </w:r>
      <w:r w:rsidR="0002101F">
        <w:tab/>
        <w:t>ZTE Corporation, Sanechips</w:t>
      </w:r>
      <w:r w:rsidR="0002101F">
        <w:tab/>
        <w:t>discussion</w:t>
      </w:r>
      <w:r w:rsidR="0002101F">
        <w:tab/>
        <w:t>Rel-16</w:t>
      </w:r>
      <w:r w:rsidR="0002101F">
        <w:tab/>
        <w:t>NB_IOTenh3-Core</w:t>
      </w:r>
      <w:r w:rsidR="00872EF9">
        <w:t>]</w:t>
      </w:r>
    </w:p>
    <w:p w14:paraId="5CCA298A" w14:textId="6606BCB0" w:rsidR="00872EF9" w:rsidRDefault="00872EF9" w:rsidP="00872EF9">
      <w:pPr>
        <w:pStyle w:val="Doc-text2"/>
        <w:numPr>
          <w:ilvl w:val="0"/>
          <w:numId w:val="25"/>
        </w:numPr>
      </w:pPr>
      <w:r>
        <w:t>Proposal 2 covered in the Huawei paper.</w:t>
      </w:r>
    </w:p>
    <w:p w14:paraId="63CDB788" w14:textId="77777777" w:rsidR="00872EF9" w:rsidRDefault="00872EF9" w:rsidP="00083850">
      <w:pPr>
        <w:pStyle w:val="Doc-text2"/>
        <w:ind w:left="360" w:firstLine="0"/>
      </w:pPr>
    </w:p>
    <w:p w14:paraId="2260C732" w14:textId="77777777" w:rsidR="00872EF9" w:rsidRDefault="00872EF9" w:rsidP="00872EF9">
      <w:pPr>
        <w:pStyle w:val="Comments"/>
      </w:pPr>
      <w:r>
        <w:t>Proposal 1: For non-anchor carrier quality report in idle mode, the RRC-MAC interactions for RRC Msg3 update can be left to UE implementation, which is same as that of anchor carrier.</w:t>
      </w:r>
    </w:p>
    <w:p w14:paraId="387A3003" w14:textId="601F3147" w:rsidR="00083850" w:rsidRPr="00083850" w:rsidRDefault="00083850" w:rsidP="00083850">
      <w:pPr>
        <w:pStyle w:val="Comments"/>
        <w:numPr>
          <w:ilvl w:val="0"/>
          <w:numId w:val="25"/>
        </w:numPr>
        <w:rPr>
          <w:i w:val="0"/>
        </w:rPr>
      </w:pPr>
      <w:r>
        <w:rPr>
          <w:i w:val="0"/>
        </w:rPr>
        <w:t>Huawei think MAC spec should define the Msg3 buffer is updated, this is not exactly like the RRC report. Ericsson agrees.</w:t>
      </w:r>
    </w:p>
    <w:p w14:paraId="21F9432D" w14:textId="1A449E4E" w:rsidR="00872EF9" w:rsidRDefault="00872EF9" w:rsidP="00872EF9">
      <w:pPr>
        <w:pStyle w:val="Comments"/>
      </w:pPr>
      <w:r>
        <w:t>Proposal 3: It’s no need to specify whether to consider the size of quality report in the BSR, which can be left to UE implementation.</w:t>
      </w:r>
    </w:p>
    <w:p w14:paraId="2B819570" w14:textId="41C4DDB5" w:rsidR="00872EF9" w:rsidRPr="00083850" w:rsidRDefault="00083850" w:rsidP="00083850">
      <w:pPr>
        <w:pStyle w:val="Comments"/>
        <w:numPr>
          <w:ilvl w:val="0"/>
          <w:numId w:val="25"/>
        </w:numPr>
        <w:rPr>
          <w:i w:val="0"/>
        </w:rPr>
      </w:pPr>
      <w:r>
        <w:rPr>
          <w:i w:val="0"/>
        </w:rPr>
        <w:t>Huawei and QC think the BSR is clearly defined in the specification so not up to UE implementation, and no issue.</w:t>
      </w:r>
    </w:p>
    <w:p w14:paraId="254EB9F0" w14:textId="77777777" w:rsidR="00872EF9" w:rsidRPr="00872EF9" w:rsidRDefault="00872EF9" w:rsidP="00872EF9">
      <w:pPr>
        <w:pStyle w:val="Comments"/>
      </w:pPr>
    </w:p>
    <w:p w14:paraId="3B50B0E1" w14:textId="29940CFD" w:rsidR="0002101F" w:rsidRDefault="0002101F" w:rsidP="0002101F">
      <w:pPr>
        <w:pStyle w:val="Comments"/>
      </w:pPr>
      <w:r>
        <w:t>RRM</w:t>
      </w:r>
    </w:p>
    <w:p w14:paraId="237282E5" w14:textId="452736F6" w:rsidR="0054259B" w:rsidRDefault="00204AE4" w:rsidP="0054259B">
      <w:pPr>
        <w:pStyle w:val="Doc-title"/>
      </w:pPr>
      <w:hyperlink r:id="rId79" w:tooltip="http://www.3gpp.org/ftp/tsg_ran/WG2_RL2/TSGR2_107bisDocsR2-1912602.zip" w:history="1">
        <w:r w:rsidR="0054259B" w:rsidRPr="00B61611">
          <w:rPr>
            <w:rStyle w:val="Hyperlink"/>
          </w:rPr>
          <w:t>R2-1912602</w:t>
        </w:r>
      </w:hyperlink>
      <w:r w:rsidR="0054259B">
        <w:tab/>
        <w:t>Discussion on RRM measurements on non-anchor carrier</w:t>
      </w:r>
      <w:r w:rsidR="0054259B">
        <w:tab/>
        <w:t>Huawei, HiSilicon</w:t>
      </w:r>
      <w:r w:rsidR="0054259B">
        <w:tab/>
        <w:t>discussion</w:t>
      </w:r>
      <w:r w:rsidR="0054259B">
        <w:tab/>
        <w:t>Rel-16</w:t>
      </w:r>
      <w:r w:rsidR="0054259B">
        <w:tab/>
        <w:t>NB_IOTenh3-Core</w:t>
      </w:r>
    </w:p>
    <w:p w14:paraId="612E97FC" w14:textId="77FE1120" w:rsidR="00367706" w:rsidRDefault="00083850" w:rsidP="00367706">
      <w:pPr>
        <w:pStyle w:val="Comments"/>
      </w:pPr>
      <w:r>
        <w:t>Proposal 1: Introduce support for idle measurements on non-anchor paging carrier in Rel-16.</w:t>
      </w:r>
    </w:p>
    <w:p w14:paraId="7572472D" w14:textId="77777777" w:rsidR="00083850" w:rsidRDefault="00083850" w:rsidP="00083850">
      <w:pPr>
        <w:pStyle w:val="Comments"/>
      </w:pPr>
      <w:r>
        <w:t>Proposal 2: Introduce an indication in SIB2 to enable idle mode measurements on non-anchor paging carriers.</w:t>
      </w:r>
    </w:p>
    <w:p w14:paraId="1D435EE0" w14:textId="7EACFC6E" w:rsidR="00367706" w:rsidRDefault="00367706" w:rsidP="00367706">
      <w:pPr>
        <w:pStyle w:val="ListParagraph"/>
        <w:numPr>
          <w:ilvl w:val="0"/>
          <w:numId w:val="25"/>
        </w:numPr>
      </w:pPr>
      <w:r>
        <w:t>ZTE thinks it could be implicitly enabled based on NRS configuration on the non-anchor paging carriers. QC think implicit configuration is fine. Nokia agree.</w:t>
      </w:r>
    </w:p>
    <w:p w14:paraId="3D8312BC" w14:textId="332DCA0C" w:rsidR="00367706" w:rsidRDefault="00367706" w:rsidP="00367706">
      <w:pPr>
        <w:pStyle w:val="ListParagraph"/>
        <w:numPr>
          <w:ilvl w:val="0"/>
          <w:numId w:val="25"/>
        </w:numPr>
      </w:pPr>
      <w:r>
        <w:t xml:space="preserve">Ericsson think the separate indication could be useful.  </w:t>
      </w:r>
    </w:p>
    <w:p w14:paraId="3C217FF6" w14:textId="77777777" w:rsidR="00083850" w:rsidRDefault="00083850" w:rsidP="00083850">
      <w:pPr>
        <w:pStyle w:val="Comments"/>
      </w:pPr>
      <w:r>
        <w:t>Proposal 3: Support of idle mode RRM measurements on non-anchor paging carriers is optional at the UE without capability reporting.</w:t>
      </w:r>
    </w:p>
    <w:p w14:paraId="0CB79373" w14:textId="77777777" w:rsidR="00083850" w:rsidRDefault="00083850" w:rsidP="00083850">
      <w:pPr>
        <w:pStyle w:val="Comments"/>
      </w:pPr>
      <w:r>
        <w:t>Proposal 4: Wait for RAN4 to decide whether parameter nrs-PowerOffsetNonAnchor-r14 should be extended to provide a finer granularity.</w:t>
      </w:r>
    </w:p>
    <w:p w14:paraId="1913B687" w14:textId="77777777" w:rsidR="00083850" w:rsidRDefault="00083850" w:rsidP="00083850">
      <w:pPr>
        <w:pStyle w:val="Comments"/>
      </w:pPr>
      <w:r>
        <w:t xml:space="preserve">Proposal 5: There is no need to capture any additional condition related to positioning measurements.  </w:t>
      </w:r>
    </w:p>
    <w:p w14:paraId="0D3879F9" w14:textId="71BC8D73" w:rsidR="00367706" w:rsidRDefault="00367706" w:rsidP="00367706">
      <w:pPr>
        <w:pStyle w:val="ListParagraph"/>
        <w:numPr>
          <w:ilvl w:val="0"/>
          <w:numId w:val="25"/>
        </w:numPr>
      </w:pPr>
      <w:r>
        <w:t>Ericsson think there might be some impact in 36.305 so would like to double-check.</w:t>
      </w:r>
    </w:p>
    <w:p w14:paraId="244E0FD1" w14:textId="77777777" w:rsidR="00083850" w:rsidRDefault="00083850" w:rsidP="00083850">
      <w:pPr>
        <w:pStyle w:val="Comments"/>
      </w:pPr>
      <w:r>
        <w:t>Proposal 6: When the UE performs NRSRP measurements on a non-anchor carrier, it translates the NRSRP measurements on a non-anchor paging carrier to the equivalent NRSRP measurements of the anchor carrier using the parameter nrs-PowerOffsetNonAnchor.</w:t>
      </w:r>
    </w:p>
    <w:p w14:paraId="61C1964C" w14:textId="77777777" w:rsidR="00083850" w:rsidRDefault="00083850" w:rsidP="00083850">
      <w:pPr>
        <w:pStyle w:val="Comments"/>
      </w:pPr>
      <w:r>
        <w:t>Proposal 7: introduce a new Srxlev formula in the S criterion for when the UE performs NRSRP measurements on a non-anchor carrier:</w:t>
      </w:r>
    </w:p>
    <w:p w14:paraId="5AAFC57D" w14:textId="77777777" w:rsidR="00083850" w:rsidRDefault="00083850" w:rsidP="00083850">
      <w:pPr>
        <w:pStyle w:val="Comments"/>
      </w:pPr>
      <w:r>
        <w:t>Srxlev = (Qrxlevmeas  - nrs-PowerOffsetNonAnchor) – (Qrxlevmin + Qrxlevminoffset) – Pcompensation - Qoffsettemp</w:t>
      </w:r>
    </w:p>
    <w:p w14:paraId="19DB0E85" w14:textId="77777777" w:rsidR="00083850" w:rsidRDefault="00083850" w:rsidP="00083850">
      <w:pPr>
        <w:pStyle w:val="Comments"/>
      </w:pPr>
      <w:r>
        <w:t>Proposal 8: Introduce a new S criterion for when the UE performs RRM measurements on a non-anchor carrier that only checks Srxlev &gt; 0.</w:t>
      </w:r>
    </w:p>
    <w:p w14:paraId="5DA4DFEE" w14:textId="6499FBCA" w:rsidR="00736689" w:rsidRDefault="00736689" w:rsidP="00736689">
      <w:pPr>
        <w:pStyle w:val="Comments"/>
        <w:numPr>
          <w:ilvl w:val="0"/>
          <w:numId w:val="25"/>
        </w:numPr>
      </w:pPr>
      <w:r>
        <w:rPr>
          <w:i w:val="0"/>
        </w:rPr>
        <w:t>Huawei clarifies this means that RSRQ is not checked for suitability based on the non-anchor carrier. QC wonders how we would then check if the cell quality is deteriorating.</w:t>
      </w:r>
    </w:p>
    <w:p w14:paraId="27B26AEE" w14:textId="03C8B805" w:rsidR="00083850" w:rsidRDefault="00083850" w:rsidP="00083850">
      <w:pPr>
        <w:pStyle w:val="Comments"/>
      </w:pPr>
      <w:r>
        <w:t>Proposal 9: The above rules for performing idle mode measurements on non-anchor carrier are captured in TS 36.304.</w:t>
      </w:r>
    </w:p>
    <w:p w14:paraId="0BDA60BF" w14:textId="77777777" w:rsidR="00083850" w:rsidRPr="00083850" w:rsidRDefault="00083850" w:rsidP="00083850">
      <w:pPr>
        <w:pStyle w:val="Comments"/>
      </w:pPr>
    </w:p>
    <w:p w14:paraId="4652FA29" w14:textId="48F146AB" w:rsidR="0054259B" w:rsidRDefault="00204AE4" w:rsidP="0054259B">
      <w:pPr>
        <w:pStyle w:val="Doc-title"/>
      </w:pPr>
      <w:hyperlink r:id="rId80" w:tooltip="http://www.3gpp.org/ftp/tsg_ran/WG2_RL2/TSGR2_107bisDocsR2-1913097.zip" w:history="1">
        <w:r w:rsidR="0054259B" w:rsidRPr="00B61611">
          <w:rPr>
            <w:rStyle w:val="Hyperlink"/>
          </w:rPr>
          <w:t>R2-1913097</w:t>
        </w:r>
      </w:hyperlink>
      <w:r w:rsidR="0054259B">
        <w:tab/>
        <w:t>Non-anchor carrier measurements for RRM</w:t>
      </w:r>
      <w:r w:rsidR="0054259B">
        <w:tab/>
        <w:t>Qualcomm Incorporated</w:t>
      </w:r>
      <w:r w:rsidR="0054259B">
        <w:tab/>
        <w:t>discussion</w:t>
      </w:r>
      <w:r w:rsidR="0054259B">
        <w:tab/>
        <w:t>Rel-16</w:t>
      </w:r>
      <w:r w:rsidR="0054259B">
        <w:tab/>
        <w:t>NB_IOTenh3-Core</w:t>
      </w:r>
    </w:p>
    <w:p w14:paraId="2F72C64E" w14:textId="651D3B27" w:rsidR="00A73F85" w:rsidRDefault="00A73F85" w:rsidP="00A73F85">
      <w:pPr>
        <w:pStyle w:val="ListParagraph"/>
        <w:numPr>
          <w:ilvl w:val="0"/>
          <w:numId w:val="25"/>
        </w:numPr>
      </w:pPr>
      <w:r>
        <w:t>P1-4, 7 covered in Huawei paper</w:t>
      </w:r>
    </w:p>
    <w:p w14:paraId="4AC59BB7" w14:textId="77777777" w:rsidR="00736689" w:rsidRDefault="00736689" w:rsidP="00736689">
      <w:pPr>
        <w:pStyle w:val="Comments"/>
      </w:pPr>
      <w:r>
        <w:t>Proposal 5:</w:t>
      </w:r>
      <w:r>
        <w:tab/>
        <w:t>While relaxed monitoring criterion is not meet, UE performs NRSRP measurement at least on anchor carrier.</w:t>
      </w:r>
    </w:p>
    <w:p w14:paraId="19F38849" w14:textId="77777777" w:rsidR="00736689" w:rsidRDefault="00736689" w:rsidP="00736689">
      <w:pPr>
        <w:pStyle w:val="Comments"/>
      </w:pPr>
      <w:r>
        <w:t>Proposal 6:</w:t>
      </w:r>
      <w:r>
        <w:tab/>
        <w:t>While relaxed monitoring criterion is meet, UE may perform NRSRP measurements on non-anchor carrier only.</w:t>
      </w:r>
    </w:p>
    <w:p w14:paraId="4E6AE895" w14:textId="2EC012F7" w:rsidR="00736689" w:rsidRDefault="00736689" w:rsidP="00736689">
      <w:pPr>
        <w:pStyle w:val="Comments"/>
      </w:pPr>
      <w:r>
        <w:t>Proposal 8:</w:t>
      </w:r>
      <w:r>
        <w:tab/>
        <w:t>While UE performs measurements on non-anchor carrier, it may occasionally perform search/measurement on anchor carrier for the purpose of frequency synchronization.</w:t>
      </w:r>
    </w:p>
    <w:p w14:paraId="533B9292" w14:textId="77777777" w:rsidR="00A73F85" w:rsidRDefault="00A73F85" w:rsidP="00736689">
      <w:pPr>
        <w:pStyle w:val="Comments"/>
      </w:pPr>
    </w:p>
    <w:tbl>
      <w:tblPr>
        <w:tblStyle w:val="TableGrid"/>
        <w:tblW w:w="0" w:type="auto"/>
        <w:tblLook w:val="04A0" w:firstRow="1" w:lastRow="0" w:firstColumn="1" w:lastColumn="0" w:noHBand="0" w:noVBand="1"/>
      </w:tblPr>
      <w:tblGrid>
        <w:gridCol w:w="10161"/>
      </w:tblGrid>
      <w:tr w:rsidR="00A73F85" w14:paraId="2C83B175" w14:textId="77777777" w:rsidTr="0082332E">
        <w:tc>
          <w:tcPr>
            <w:tcW w:w="10194" w:type="dxa"/>
          </w:tcPr>
          <w:p w14:paraId="6CE7B048" w14:textId="77777777" w:rsidR="00A73F85" w:rsidRDefault="00A73F85" w:rsidP="0082332E">
            <w:pPr>
              <w:pStyle w:val="Comments"/>
              <w:rPr>
                <w:i w:val="0"/>
              </w:rPr>
            </w:pPr>
            <w:r>
              <w:rPr>
                <w:i w:val="0"/>
              </w:rPr>
              <w:t>Agreements</w:t>
            </w:r>
          </w:p>
          <w:p w14:paraId="0F629EF0" w14:textId="77777777" w:rsidR="00A73F85" w:rsidRDefault="00A73F85" w:rsidP="0082332E">
            <w:pPr>
              <w:pStyle w:val="Comments"/>
              <w:numPr>
                <w:ilvl w:val="0"/>
                <w:numId w:val="25"/>
              </w:numPr>
              <w:rPr>
                <w:i w:val="0"/>
              </w:rPr>
            </w:pPr>
            <w:r w:rsidRPr="00367706">
              <w:rPr>
                <w:i w:val="0"/>
              </w:rPr>
              <w:t xml:space="preserve">Introduce support for idle </w:t>
            </w:r>
            <w:r>
              <w:rPr>
                <w:i w:val="0"/>
              </w:rPr>
              <w:t xml:space="preserve">mode serving cell </w:t>
            </w:r>
            <w:r w:rsidRPr="00367706">
              <w:rPr>
                <w:i w:val="0"/>
              </w:rPr>
              <w:t>measurements on non-anchor paging carrier in Rel-16.</w:t>
            </w:r>
          </w:p>
          <w:p w14:paraId="55781C80" w14:textId="77777777" w:rsidR="00A73F85" w:rsidRDefault="00A73F85" w:rsidP="0082332E">
            <w:pPr>
              <w:pStyle w:val="Comments"/>
              <w:numPr>
                <w:ilvl w:val="0"/>
                <w:numId w:val="25"/>
              </w:numPr>
              <w:rPr>
                <w:i w:val="0"/>
              </w:rPr>
            </w:pPr>
            <w:r>
              <w:rPr>
                <w:i w:val="0"/>
              </w:rPr>
              <w:t>I</w:t>
            </w:r>
            <w:r w:rsidRPr="00367706">
              <w:rPr>
                <w:i w:val="0"/>
              </w:rPr>
              <w:t xml:space="preserve">dle mode </w:t>
            </w:r>
            <w:r>
              <w:rPr>
                <w:i w:val="0"/>
              </w:rPr>
              <w:t xml:space="preserve">serving cell </w:t>
            </w:r>
            <w:r w:rsidRPr="00367706">
              <w:rPr>
                <w:i w:val="0"/>
              </w:rPr>
              <w:t>measurements on non-anchor paging carriers</w:t>
            </w:r>
            <w:r>
              <w:rPr>
                <w:i w:val="0"/>
              </w:rPr>
              <w:t xml:space="preserve"> is implicitly enabled based on presence of the NRS configuration</w:t>
            </w:r>
            <w:r w:rsidRPr="00367706">
              <w:rPr>
                <w:i w:val="0"/>
              </w:rPr>
              <w:t>.</w:t>
            </w:r>
          </w:p>
          <w:p w14:paraId="7BEA46FE" w14:textId="77777777" w:rsidR="00A73F85" w:rsidRDefault="00A73F85" w:rsidP="0082332E">
            <w:pPr>
              <w:pStyle w:val="Comments"/>
              <w:numPr>
                <w:ilvl w:val="0"/>
                <w:numId w:val="25"/>
              </w:numPr>
              <w:rPr>
                <w:i w:val="0"/>
              </w:rPr>
            </w:pPr>
            <w:r w:rsidRPr="00367706">
              <w:rPr>
                <w:i w:val="0"/>
              </w:rPr>
              <w:t>Support of idle mode RRM measurements on non-anchor paging carriers is optional at the UE without capability reporting.</w:t>
            </w:r>
          </w:p>
          <w:p w14:paraId="65B27F13" w14:textId="77777777" w:rsidR="00A73F85" w:rsidRDefault="00A73F85" w:rsidP="0082332E">
            <w:pPr>
              <w:pStyle w:val="Comments"/>
              <w:numPr>
                <w:ilvl w:val="0"/>
                <w:numId w:val="25"/>
              </w:numPr>
              <w:rPr>
                <w:i w:val="0"/>
              </w:rPr>
            </w:pPr>
            <w:r>
              <w:rPr>
                <w:i w:val="0"/>
              </w:rPr>
              <w:t>T</w:t>
            </w:r>
            <w:r w:rsidRPr="00367706">
              <w:rPr>
                <w:i w:val="0"/>
              </w:rPr>
              <w:t xml:space="preserve">he UE </w:t>
            </w:r>
            <w:r>
              <w:rPr>
                <w:i w:val="0"/>
              </w:rPr>
              <w:t>may use</w:t>
            </w:r>
            <w:r w:rsidRPr="00367706">
              <w:rPr>
                <w:i w:val="0"/>
              </w:rPr>
              <w:t xml:space="preserve"> </w:t>
            </w:r>
            <w:r>
              <w:rPr>
                <w:i w:val="0"/>
              </w:rPr>
              <w:t xml:space="preserve">only </w:t>
            </w:r>
            <w:r w:rsidRPr="00367706">
              <w:rPr>
                <w:i w:val="0"/>
              </w:rPr>
              <w:t>NRSRP measurements on a non-anchor carrier</w:t>
            </w:r>
            <w:r>
              <w:rPr>
                <w:i w:val="0"/>
              </w:rPr>
              <w:t xml:space="preserve"> while the neighbour cell relaxed monitoring criterion is met, otherwise </w:t>
            </w:r>
            <w:r w:rsidRPr="00A73F85">
              <w:rPr>
                <w:i w:val="0"/>
              </w:rPr>
              <w:t xml:space="preserve">UE </w:t>
            </w:r>
            <w:r>
              <w:rPr>
                <w:i w:val="0"/>
              </w:rPr>
              <w:t>uses</w:t>
            </w:r>
            <w:r w:rsidRPr="00A73F85">
              <w:rPr>
                <w:i w:val="0"/>
              </w:rPr>
              <w:t xml:space="preserve"> NRSRP measurement on anchor carrier</w:t>
            </w:r>
          </w:p>
          <w:p w14:paraId="0BC1DF09" w14:textId="77777777" w:rsidR="00A73F85" w:rsidRDefault="00A73F85" w:rsidP="0082332E">
            <w:pPr>
              <w:pStyle w:val="Comments"/>
              <w:numPr>
                <w:ilvl w:val="0"/>
                <w:numId w:val="25"/>
              </w:numPr>
              <w:rPr>
                <w:i w:val="0"/>
              </w:rPr>
            </w:pPr>
            <w:r w:rsidRPr="00367706">
              <w:rPr>
                <w:i w:val="0"/>
              </w:rPr>
              <w:t>When the UE performs NRSRP measurements on a non-anchor carrier, it translates the NRSRP measurements on a non-anchor paging carrier to the equivalent NRSRP measurements of the anchor carrier using the parameter nrs-PowerOffsetNonAnchor</w:t>
            </w:r>
          </w:p>
          <w:p w14:paraId="27961BA9" w14:textId="77777777" w:rsidR="00A73F85" w:rsidRDefault="00A73F85" w:rsidP="0082332E">
            <w:pPr>
              <w:pStyle w:val="Comments"/>
              <w:numPr>
                <w:ilvl w:val="1"/>
                <w:numId w:val="25"/>
              </w:numPr>
              <w:rPr>
                <w:i w:val="0"/>
              </w:rPr>
            </w:pPr>
            <w:r>
              <w:rPr>
                <w:i w:val="0"/>
              </w:rPr>
              <w:t>Update Qrxlevmeas in the table in 36.304 to capture this</w:t>
            </w:r>
          </w:p>
          <w:p w14:paraId="44AFEF7F" w14:textId="77777777" w:rsidR="00A73F85" w:rsidRPr="00367706" w:rsidRDefault="00A73F85" w:rsidP="0082332E">
            <w:pPr>
              <w:pStyle w:val="Comments"/>
              <w:numPr>
                <w:ilvl w:val="0"/>
                <w:numId w:val="25"/>
              </w:numPr>
              <w:rPr>
                <w:i w:val="0"/>
              </w:rPr>
            </w:pPr>
            <w:r w:rsidRPr="00367706">
              <w:rPr>
                <w:i w:val="0"/>
              </w:rPr>
              <w:t xml:space="preserve">When the UE </w:t>
            </w:r>
            <w:r>
              <w:rPr>
                <w:i w:val="0"/>
              </w:rPr>
              <w:t xml:space="preserve">is only </w:t>
            </w:r>
            <w:r w:rsidRPr="00367706">
              <w:rPr>
                <w:i w:val="0"/>
              </w:rPr>
              <w:t>perform</w:t>
            </w:r>
            <w:r>
              <w:rPr>
                <w:i w:val="0"/>
              </w:rPr>
              <w:t>ing</w:t>
            </w:r>
            <w:r w:rsidRPr="00367706">
              <w:rPr>
                <w:i w:val="0"/>
              </w:rPr>
              <w:t xml:space="preserve"> NRSRP measurements on a non-anchor carrier</w:t>
            </w:r>
            <w:r>
              <w:rPr>
                <w:i w:val="0"/>
              </w:rPr>
              <w:t>, the Squal criteria is not applicable.</w:t>
            </w:r>
          </w:p>
        </w:tc>
      </w:tr>
    </w:tbl>
    <w:p w14:paraId="766969E7" w14:textId="77777777" w:rsidR="00736689" w:rsidRPr="00736689" w:rsidRDefault="00736689" w:rsidP="00736689">
      <w:pPr>
        <w:pStyle w:val="Doc-text2"/>
      </w:pPr>
    </w:p>
    <w:p w14:paraId="5E3FEB12" w14:textId="5D203A82" w:rsidR="0054259B" w:rsidRDefault="00204AE4" w:rsidP="0054259B">
      <w:pPr>
        <w:pStyle w:val="Doc-title"/>
      </w:pPr>
      <w:hyperlink r:id="rId81" w:tooltip="http://www.3gpp.org/ftp/tsg_ran/WG2_RL2/TSGR2_107bisDocsR2-1913409.zip" w:history="1">
        <w:r w:rsidR="0054259B" w:rsidRPr="00B61611">
          <w:rPr>
            <w:rStyle w:val="Hyperlink"/>
          </w:rPr>
          <w:t>R2-1913409</w:t>
        </w:r>
      </w:hyperlink>
      <w:r w:rsidR="0054259B">
        <w:tab/>
        <w:t>NRS Signalling Configuration</w:t>
      </w:r>
      <w:r w:rsidR="0054259B">
        <w:tab/>
        <w:t>Ericsson</w:t>
      </w:r>
      <w:r w:rsidR="0054259B">
        <w:tab/>
        <w:t>discussion</w:t>
      </w:r>
      <w:r w:rsidR="0054259B">
        <w:tab/>
        <w:t>Rel-16</w:t>
      </w:r>
    </w:p>
    <w:p w14:paraId="446E5774" w14:textId="162F5EF4" w:rsidR="0054259B" w:rsidRDefault="00204AE4" w:rsidP="0054259B">
      <w:pPr>
        <w:pStyle w:val="Doc-title"/>
      </w:pPr>
      <w:hyperlink r:id="rId82" w:tooltip="http://www.3gpp.org/ftp/tsg_ran/WG2_RL2/TSGR2_107bisDocsR2-1913417.zip" w:history="1">
        <w:r w:rsidR="0054259B" w:rsidRPr="00B61611">
          <w:rPr>
            <w:rStyle w:val="Hyperlink"/>
          </w:rPr>
          <w:t>R2-1913417</w:t>
        </w:r>
      </w:hyperlink>
      <w:r w:rsidR="0054259B">
        <w:tab/>
        <w:t>S-Criterion for Non anchor Carrier based NRS measurements</w:t>
      </w:r>
      <w:r w:rsidR="0054259B">
        <w:tab/>
        <w:t>Ericsson</w:t>
      </w:r>
      <w:r w:rsidR="0054259B">
        <w:tab/>
        <w:t>discussion</w:t>
      </w:r>
      <w:r w:rsidR="0054259B">
        <w:tab/>
        <w:t>Rel-16</w:t>
      </w:r>
    </w:p>
    <w:p w14:paraId="2C084D9F" w14:textId="581DD4F5" w:rsidR="0054259B" w:rsidRDefault="0054259B" w:rsidP="0054259B">
      <w:pPr>
        <w:pStyle w:val="Doc-title"/>
      </w:pPr>
    </w:p>
    <w:p w14:paraId="0B7F905A" w14:textId="77777777" w:rsidR="0054259B" w:rsidRPr="0054259B" w:rsidRDefault="0054259B" w:rsidP="0054259B">
      <w:pPr>
        <w:pStyle w:val="Doc-text2"/>
      </w:pPr>
    </w:p>
    <w:p w14:paraId="5C59A89E" w14:textId="29513919" w:rsidR="00565005" w:rsidRPr="00AE3A2C" w:rsidRDefault="00F856D4" w:rsidP="00565005">
      <w:pPr>
        <w:pStyle w:val="Heading3"/>
      </w:pPr>
      <w:r>
        <w:t>7.</w:t>
      </w:r>
      <w:r w:rsidR="00565005" w:rsidRPr="00AE3A2C">
        <w:t>2.8</w:t>
      </w:r>
      <w:r w:rsidR="00565005" w:rsidRPr="00AE3A2C">
        <w:tab/>
        <w:t>Inter-RAT cell selection</w:t>
      </w:r>
    </w:p>
    <w:p w14:paraId="76A692FB" w14:textId="77777777" w:rsidR="00565005" w:rsidRPr="00AE3A2C" w:rsidRDefault="00565005" w:rsidP="00565005">
      <w:pPr>
        <w:pStyle w:val="Comments"/>
        <w:rPr>
          <w:noProof w:val="0"/>
        </w:rPr>
      </w:pPr>
      <w:r w:rsidRPr="00AE3A2C">
        <w:rPr>
          <w:noProof w:val="0"/>
        </w:rPr>
        <w:t>Including power efficient NB-IoT mechanism which would assist idle mode inter-RAT cell selection for NB-IoT to and from LTE, LTE-MTC and GERAN</w:t>
      </w:r>
    </w:p>
    <w:p w14:paraId="77C198AA" w14:textId="77777777" w:rsidR="00A20BD6" w:rsidRDefault="00A20BD6" w:rsidP="0054259B">
      <w:pPr>
        <w:pStyle w:val="Doc-title"/>
      </w:pPr>
    </w:p>
    <w:p w14:paraId="590AB1E2" w14:textId="77777777" w:rsidR="00A20BD6" w:rsidRDefault="00A20BD6" w:rsidP="00A20BD6">
      <w:pPr>
        <w:pStyle w:val="Comments"/>
      </w:pPr>
      <w:r>
        <w:t>Late/withdrawn</w:t>
      </w:r>
    </w:p>
    <w:p w14:paraId="11AD40E8" w14:textId="3AD20DC8" w:rsidR="0054259B" w:rsidRDefault="00204AE4" w:rsidP="0054259B">
      <w:pPr>
        <w:pStyle w:val="Doc-title"/>
      </w:pPr>
      <w:hyperlink r:id="rId83" w:tooltip="http://www.3gpp.org/ftp/tsg_ran/WG2_RL2/TSGR2_107bisDocsR2-1913626.zip" w:history="1">
        <w:r w:rsidR="0054259B" w:rsidRPr="00B61611">
          <w:rPr>
            <w:rStyle w:val="Hyperlink"/>
          </w:rPr>
          <w:t>R2-1913626</w:t>
        </w:r>
      </w:hyperlink>
      <w:r w:rsidR="0054259B">
        <w:tab/>
        <w:t>On Inter-RAT assistance information for NB-IoT and LTE(-eMTC)</w:t>
      </w:r>
      <w:r w:rsidR="0054259B">
        <w:tab/>
        <w:t>Sequans Communications</w:t>
      </w:r>
      <w:r w:rsidR="0054259B">
        <w:tab/>
        <w:t>discussion</w:t>
      </w:r>
      <w:r w:rsidR="0054259B">
        <w:tab/>
        <w:t>Rel-16</w:t>
      </w:r>
      <w:r w:rsidR="0054259B">
        <w:tab/>
        <w:t>NB_IOTenh3-Core</w:t>
      </w:r>
      <w:r w:rsidR="0054259B">
        <w:tab/>
      </w:r>
      <w:hyperlink r:id="rId84" w:tooltip="http://www.3gpp.org/ftp/tsg_ran/WG2_RL2/TSGR2_107DocsR2-1911386.zip" w:history="1">
        <w:r w:rsidR="0054259B" w:rsidRPr="00B61611">
          <w:rPr>
            <w:rStyle w:val="Hyperlink"/>
          </w:rPr>
          <w:t>R2-1911386</w:t>
        </w:r>
      </w:hyperlink>
      <w:r w:rsidR="0054259B">
        <w:tab/>
        <w:t>Late</w:t>
      </w:r>
    </w:p>
    <w:p w14:paraId="7A8B1106" w14:textId="3E9FB296" w:rsidR="0054259B" w:rsidRDefault="0054259B" w:rsidP="0054259B">
      <w:pPr>
        <w:pStyle w:val="Doc-title"/>
      </w:pPr>
    </w:p>
    <w:p w14:paraId="0F930813" w14:textId="77777777" w:rsidR="0054259B" w:rsidRPr="0054259B" w:rsidRDefault="0054259B" w:rsidP="0054259B">
      <w:pPr>
        <w:pStyle w:val="Doc-text2"/>
      </w:pPr>
    </w:p>
    <w:p w14:paraId="6F61A25D" w14:textId="37D17BE7" w:rsidR="00565005" w:rsidRPr="00AE3A2C" w:rsidRDefault="00F856D4" w:rsidP="00565005">
      <w:pPr>
        <w:pStyle w:val="Heading3"/>
      </w:pPr>
      <w:r>
        <w:t>7.</w:t>
      </w:r>
      <w:r w:rsidR="00565005" w:rsidRPr="00AE3A2C">
        <w:t>2.9</w:t>
      </w:r>
      <w:r w:rsidR="00565005" w:rsidRPr="00AE3A2C">
        <w:tab/>
        <w:t>Coexistence with NR</w:t>
      </w:r>
    </w:p>
    <w:p w14:paraId="0F9EBB4E" w14:textId="77777777" w:rsidR="00565005" w:rsidRPr="00AE3A2C" w:rsidRDefault="00565005" w:rsidP="00565005">
      <w:pPr>
        <w:pStyle w:val="Comments"/>
        <w:rPr>
          <w:noProof w:val="0"/>
        </w:rPr>
      </w:pPr>
      <w:r w:rsidRPr="00AE3A2C">
        <w:rPr>
          <w:noProof w:val="0"/>
        </w:rPr>
        <w:t>Study NR and LTE specifications to identify possible issues related to coexistence of NB-IoT with NR</w:t>
      </w:r>
    </w:p>
    <w:p w14:paraId="57845A01" w14:textId="77777777" w:rsidR="00565005" w:rsidRPr="00AE3A2C" w:rsidRDefault="00F856D4" w:rsidP="00565005">
      <w:pPr>
        <w:pStyle w:val="Heading3"/>
      </w:pPr>
      <w:r>
        <w:t>7.</w:t>
      </w:r>
      <w:r w:rsidR="00565005" w:rsidRPr="00AE3A2C">
        <w:t>2.10</w:t>
      </w:r>
      <w:r w:rsidR="00565005" w:rsidRPr="00AE3A2C">
        <w:tab/>
        <w:t>Connection to 5GC</w:t>
      </w:r>
    </w:p>
    <w:p w14:paraId="0B7DBAD3" w14:textId="77777777" w:rsidR="00565005" w:rsidRPr="00AE3A2C" w:rsidRDefault="00F856D4" w:rsidP="00565005">
      <w:pPr>
        <w:pStyle w:val="Heading4"/>
      </w:pPr>
      <w:r>
        <w:t>7.</w:t>
      </w:r>
      <w:r w:rsidR="00565005" w:rsidRPr="00AE3A2C">
        <w:t>2.10.1</w:t>
      </w:r>
      <w:r w:rsidR="00565005" w:rsidRPr="00AE3A2C">
        <w:tab/>
        <w:t>Indication of supported CIoT features and other common aspects</w:t>
      </w:r>
    </w:p>
    <w:p w14:paraId="7174D7B0" w14:textId="77777777" w:rsidR="00565005" w:rsidRPr="00AE3A2C" w:rsidRDefault="00565005" w:rsidP="00565005">
      <w:pPr>
        <w:pStyle w:val="Comments"/>
        <w:rPr>
          <w:noProof w:val="0"/>
        </w:rPr>
      </w:pPr>
      <w:r w:rsidRPr="00AE3A2C">
        <w:rPr>
          <w:noProof w:val="0"/>
        </w:rPr>
        <w:t>Additional information in SIB to indicate supported CIoT features; indication of CIoT features supported by the UE in RRC, and other common aspects for NB-IoT and MTC including UAB, Support of restriction of use of Enhanced Coverage and Delivery of Expected UE Behaviour information to the RAN.</w:t>
      </w:r>
    </w:p>
    <w:p w14:paraId="2A836D21" w14:textId="77777777" w:rsidR="00565005" w:rsidRPr="00AE3A2C" w:rsidRDefault="00565005" w:rsidP="00565005">
      <w:pPr>
        <w:pStyle w:val="Comments"/>
        <w:rPr>
          <w:noProof w:val="0"/>
        </w:rPr>
      </w:pPr>
      <w:r w:rsidRPr="00AE3A2C">
        <w:rPr>
          <w:noProof w:val="0"/>
        </w:rPr>
        <w:t>Indication of supported CIoT features and other common aspects for MTC and NB-IoT are treated jointly under this AI.</w:t>
      </w:r>
    </w:p>
    <w:p w14:paraId="79F887C7" w14:textId="77777777" w:rsidR="004A5B65" w:rsidRDefault="004A5B65" w:rsidP="004A5B65">
      <w:pPr>
        <w:pStyle w:val="Comments"/>
      </w:pPr>
    </w:p>
    <w:p w14:paraId="1A42E9BF" w14:textId="140E0C3F" w:rsidR="004A5B65" w:rsidRDefault="004A5B65" w:rsidP="004A5B65">
      <w:pPr>
        <w:pStyle w:val="Comments"/>
      </w:pPr>
      <w:r>
        <w:t>PDCP Type</w:t>
      </w:r>
    </w:p>
    <w:p w14:paraId="02AEAE8B" w14:textId="6CD270DA" w:rsidR="004A5B65" w:rsidRDefault="00204AE4" w:rsidP="004A5B65">
      <w:pPr>
        <w:pStyle w:val="Doc-title"/>
      </w:pPr>
      <w:hyperlink r:id="rId85" w:tooltip="http://www.3gpp.org/ftp/tsg_ran/WG2_RL2/TSGR2_107bisDocsR2-1913123.zip" w:history="1">
        <w:r w:rsidR="004A5B65" w:rsidRPr="00B61611">
          <w:rPr>
            <w:rStyle w:val="Hyperlink"/>
          </w:rPr>
          <w:t>R2-1913123</w:t>
        </w:r>
      </w:hyperlink>
      <w:r w:rsidR="004A5B65">
        <w:tab/>
        <w:t>PDCP type when connecting LTE-M and NB-IoT to 5GC</w:t>
      </w:r>
      <w:r w:rsidR="004A5B65">
        <w:tab/>
        <w:t>Ericsson</w:t>
      </w:r>
      <w:r w:rsidR="004A5B65">
        <w:tab/>
        <w:t>discussion</w:t>
      </w:r>
      <w:r w:rsidR="004A5B65">
        <w:tab/>
        <w:t>NB_IOTenh3-Core, LTE_eMTC5-Core</w:t>
      </w:r>
    </w:p>
    <w:p w14:paraId="57A68DC7" w14:textId="620E9E63" w:rsidR="00D254B9" w:rsidRDefault="00D254B9" w:rsidP="00D254B9">
      <w:pPr>
        <w:pStyle w:val="ListParagraph"/>
        <w:numPr>
          <w:ilvl w:val="0"/>
          <w:numId w:val="25"/>
        </w:numPr>
      </w:pPr>
      <w:r>
        <w:t>QC think that for eLTE NR PDCP makes sense due to the QoS requirement, but this is not a requirement for eMTC or NB-IoT. SA3 is discussing integrity protection but for now we don’t need to consider that. At least for NB-IoT there is no advantage of using NR PDCP. Huawei agrees, and think that NR PDCP would have to be modified to support NB-IoT – by not supporting it we simplify both PDCP and the related configuration. LG agrees that for NB-IoT it is not needed but for eMTC it could be reconfigured by eNB so makes sense to use the same as for eLTE. ZTE agrees.</w:t>
      </w:r>
    </w:p>
    <w:p w14:paraId="78AA10DF" w14:textId="2B99ED60" w:rsidR="00A765AB" w:rsidRDefault="00D254B9" w:rsidP="00D254B9">
      <w:pPr>
        <w:pStyle w:val="ListParagraph"/>
        <w:numPr>
          <w:ilvl w:val="0"/>
          <w:numId w:val="25"/>
        </w:numPr>
      </w:pPr>
      <w:r>
        <w:t>Ericsson think that NR PDCP would be better for future compatibility.</w:t>
      </w:r>
    </w:p>
    <w:p w14:paraId="28844AC0" w14:textId="35B7EC9C" w:rsidR="00D254B9" w:rsidRDefault="00D254B9" w:rsidP="00D254B9">
      <w:pPr>
        <w:pStyle w:val="ListParagraph"/>
        <w:numPr>
          <w:ilvl w:val="0"/>
          <w:numId w:val="25"/>
        </w:numPr>
      </w:pPr>
      <w:r>
        <w:t>Intel wonder if NR PDCP would be needed for integrity protection. QC think that if integrity protection is introduced by SA3 it will apply to both NR and LTE PDCP, so this is not a motivation to introduce NR PDCP for NB-IoT.</w:t>
      </w:r>
    </w:p>
    <w:p w14:paraId="0BD92A49" w14:textId="2537EF97" w:rsidR="001F72CA" w:rsidRDefault="001F72CA" w:rsidP="00D254B9">
      <w:pPr>
        <w:pStyle w:val="ListParagraph"/>
        <w:numPr>
          <w:ilvl w:val="0"/>
          <w:numId w:val="25"/>
        </w:numPr>
      </w:pPr>
      <w:r>
        <w:t>Ericsson thinks that LTE PDCP would require changes to support integrity protection anyway.</w:t>
      </w:r>
    </w:p>
    <w:p w14:paraId="34D6E7C1" w14:textId="77777777" w:rsidR="00A765AB" w:rsidRPr="00A765AB" w:rsidRDefault="00A765AB" w:rsidP="00A765AB">
      <w:pPr>
        <w:pStyle w:val="Comments"/>
      </w:pPr>
    </w:p>
    <w:p w14:paraId="2074390C" w14:textId="1FAB31A0" w:rsidR="004A5B65" w:rsidRDefault="00204AE4" w:rsidP="004A5B65">
      <w:pPr>
        <w:pStyle w:val="Doc-title"/>
      </w:pPr>
      <w:hyperlink r:id="rId86" w:tooltip="http://www.3gpp.org/ftp/tsg_ran/WG2_RL2/TSGR2_107bisDocsR2-1912619.zip" w:history="1">
        <w:r w:rsidR="004A5B65" w:rsidRPr="00B61611">
          <w:rPr>
            <w:rStyle w:val="Hyperlink"/>
          </w:rPr>
          <w:t>R2-1912619</w:t>
        </w:r>
      </w:hyperlink>
      <w:r w:rsidR="004A5B65">
        <w:tab/>
        <w:t>PDCP for NB-IoT and eMTC connected to 5GC</w:t>
      </w:r>
      <w:r w:rsidR="004A5B65">
        <w:tab/>
        <w:t>Huawei, HiSilicon</w:t>
      </w:r>
      <w:r w:rsidR="004A5B65">
        <w:tab/>
        <w:t>discussion</w:t>
      </w:r>
      <w:r w:rsidR="004A5B65">
        <w:tab/>
        <w:t>Rel-16</w:t>
      </w:r>
      <w:r w:rsidR="004A5B65">
        <w:tab/>
        <w:t>LTE_eMTC5-Core, NB_IOTenh3-Core</w:t>
      </w:r>
    </w:p>
    <w:p w14:paraId="32328B36" w14:textId="5AF31997" w:rsidR="001F72CA" w:rsidRDefault="001F72CA" w:rsidP="001F72CA">
      <w:pPr>
        <w:pStyle w:val="ListParagraph"/>
        <w:numPr>
          <w:ilvl w:val="0"/>
          <w:numId w:val="27"/>
        </w:numPr>
      </w:pPr>
      <w:r>
        <w:t>QC wonders whether the same capability would be shared between EPC and 5GC or whether we should have a separate capability bit.</w:t>
      </w:r>
    </w:p>
    <w:p w14:paraId="693DA4ED" w14:textId="77777777" w:rsidR="001F72CA" w:rsidRDefault="001F72CA" w:rsidP="001F72CA">
      <w:pPr>
        <w:pStyle w:val="Comments"/>
      </w:pPr>
    </w:p>
    <w:tbl>
      <w:tblPr>
        <w:tblStyle w:val="TableGrid"/>
        <w:tblW w:w="0" w:type="auto"/>
        <w:tblLook w:val="04A0" w:firstRow="1" w:lastRow="0" w:firstColumn="1" w:lastColumn="0" w:noHBand="0" w:noVBand="1"/>
      </w:tblPr>
      <w:tblGrid>
        <w:gridCol w:w="10194"/>
      </w:tblGrid>
      <w:tr w:rsidR="001F72CA" w14:paraId="2D517C5C" w14:textId="77777777" w:rsidTr="008A4853">
        <w:tc>
          <w:tcPr>
            <w:tcW w:w="10194" w:type="dxa"/>
          </w:tcPr>
          <w:p w14:paraId="7CED13BA" w14:textId="77777777" w:rsidR="001F72CA" w:rsidRDefault="001F72CA" w:rsidP="008A4853">
            <w:pPr>
              <w:pStyle w:val="Comments"/>
              <w:rPr>
                <w:i w:val="0"/>
              </w:rPr>
            </w:pPr>
            <w:r>
              <w:rPr>
                <w:i w:val="0"/>
              </w:rPr>
              <w:t>Agreements:</w:t>
            </w:r>
          </w:p>
          <w:p w14:paraId="2E1AC92C" w14:textId="77777777" w:rsidR="001F72CA" w:rsidRDefault="001F72CA" w:rsidP="008A4853">
            <w:pPr>
              <w:pStyle w:val="Comments"/>
              <w:rPr>
                <w:i w:val="0"/>
              </w:rPr>
            </w:pPr>
          </w:p>
          <w:p w14:paraId="54A46789" w14:textId="77777777" w:rsidR="001F72CA" w:rsidRPr="00D254B9" w:rsidRDefault="001F72CA" w:rsidP="008A4853">
            <w:pPr>
              <w:pStyle w:val="Comments"/>
              <w:numPr>
                <w:ilvl w:val="0"/>
                <w:numId w:val="27"/>
              </w:numPr>
              <w:rPr>
                <w:i w:val="0"/>
              </w:rPr>
            </w:pPr>
            <w:r w:rsidRPr="00D254B9">
              <w:rPr>
                <w:i w:val="0"/>
              </w:rPr>
              <w:t>Use NR PDCP for LTE-M devices connected to 5GC.</w:t>
            </w:r>
          </w:p>
          <w:p w14:paraId="4224E8B5" w14:textId="77777777" w:rsidR="001F72CA" w:rsidRDefault="001F72CA" w:rsidP="008A4853">
            <w:pPr>
              <w:pStyle w:val="Comments"/>
              <w:numPr>
                <w:ilvl w:val="0"/>
                <w:numId w:val="27"/>
              </w:numPr>
              <w:rPr>
                <w:i w:val="0"/>
              </w:rPr>
            </w:pPr>
            <w:r w:rsidRPr="001F72CA">
              <w:rPr>
                <w:i w:val="0"/>
              </w:rPr>
              <w:t>NR PDCP</w:t>
            </w:r>
            <w:r>
              <w:rPr>
                <w:i w:val="0"/>
              </w:rPr>
              <w:t xml:space="preserve"> support is not specified</w:t>
            </w:r>
            <w:r w:rsidRPr="001F72CA">
              <w:rPr>
                <w:i w:val="0"/>
              </w:rPr>
              <w:t xml:space="preserve"> for NB-IoT devices connected to 5GC.</w:t>
            </w:r>
          </w:p>
          <w:p w14:paraId="70285862" w14:textId="77777777" w:rsidR="001F72CA" w:rsidRDefault="001F72CA" w:rsidP="008A4853">
            <w:pPr>
              <w:pStyle w:val="Comments"/>
              <w:numPr>
                <w:ilvl w:val="0"/>
                <w:numId w:val="27"/>
              </w:numPr>
              <w:rPr>
                <w:i w:val="0"/>
              </w:rPr>
            </w:pPr>
            <w:r w:rsidRPr="001F72CA">
              <w:rPr>
                <w:i w:val="0"/>
              </w:rPr>
              <w:t xml:space="preserve">NB-IoT UE supports a maximum of two DRBs when connected to 5GC. </w:t>
            </w:r>
          </w:p>
          <w:p w14:paraId="2A1C96B0" w14:textId="44416A45" w:rsidR="001F72CA" w:rsidRPr="001F72CA" w:rsidRDefault="001F72CA" w:rsidP="001F72CA">
            <w:pPr>
              <w:pStyle w:val="Comments"/>
              <w:numPr>
                <w:ilvl w:val="1"/>
                <w:numId w:val="27"/>
              </w:numPr>
              <w:rPr>
                <w:i w:val="0"/>
              </w:rPr>
            </w:pPr>
            <w:r>
              <w:rPr>
                <w:i w:val="0"/>
              </w:rPr>
              <w:t>FFS whether t</w:t>
            </w:r>
            <w:r w:rsidRPr="001F72CA">
              <w:rPr>
                <w:i w:val="0"/>
              </w:rPr>
              <w:t>his is indicated by</w:t>
            </w:r>
            <w:r w:rsidR="009767DB">
              <w:rPr>
                <w:i w:val="0"/>
              </w:rPr>
              <w:t xml:space="preserve"> a new capability or </w:t>
            </w:r>
            <w:r w:rsidRPr="001F72CA">
              <w:rPr>
                <w:i w:val="0"/>
              </w:rPr>
              <w:t>the existing UE capability, multipleDRB-r13.</w:t>
            </w:r>
          </w:p>
          <w:p w14:paraId="1D003DD9" w14:textId="77777777" w:rsidR="001F72CA" w:rsidRPr="001F72CA" w:rsidRDefault="001F72CA" w:rsidP="008A4853">
            <w:pPr>
              <w:pStyle w:val="Comments"/>
              <w:ind w:left="360"/>
              <w:rPr>
                <w:i w:val="0"/>
              </w:rPr>
            </w:pPr>
          </w:p>
        </w:tc>
      </w:tr>
    </w:tbl>
    <w:p w14:paraId="001964D3" w14:textId="77777777" w:rsidR="001F72CA" w:rsidRPr="001F72CA" w:rsidRDefault="001F72CA" w:rsidP="001F72CA">
      <w:pPr>
        <w:pStyle w:val="ListParagraph"/>
        <w:ind w:left="360"/>
      </w:pPr>
    </w:p>
    <w:p w14:paraId="695B47FC" w14:textId="56FF5AF8" w:rsidR="004A5B65" w:rsidRDefault="00204AE4" w:rsidP="004A5B65">
      <w:pPr>
        <w:pStyle w:val="Doc-title"/>
      </w:pPr>
      <w:hyperlink r:id="rId87" w:tooltip="http://www.3gpp.org/ftp/tsg_ran/WG2_RL2/TSGR2_107bisDocsR2-1912852.zip" w:history="1">
        <w:r w:rsidR="004A5B65" w:rsidRPr="00B61611">
          <w:rPr>
            <w:rStyle w:val="Hyperlink"/>
          </w:rPr>
          <w:t>R2-1912852</w:t>
        </w:r>
      </w:hyperlink>
      <w:r w:rsidR="004A5B65">
        <w:tab/>
        <w:t>PDCP type to be used for NB-IoT and eMTC connected to 5GC</w:t>
      </w:r>
      <w:r w:rsidR="004A5B65">
        <w:tab/>
        <w:t>Qualcomm Incorporated</w:t>
      </w:r>
      <w:r w:rsidR="004A5B65">
        <w:tab/>
        <w:t>discussion</w:t>
      </w:r>
      <w:r w:rsidR="004A5B65">
        <w:tab/>
        <w:t>Rel-16</w:t>
      </w:r>
      <w:r w:rsidR="004A5B65">
        <w:tab/>
        <w:t>LTE_eMTC5-Core, NB_IOTenh3-Core</w:t>
      </w:r>
      <w:r w:rsidR="004A5B65">
        <w:tab/>
      </w:r>
      <w:hyperlink r:id="rId88" w:tooltip="http://www.3gpp.org/ftp/tsg_ran/WG2_RL2/TSGR2_107DocsR2-1910473.zip" w:history="1">
        <w:r w:rsidR="004A5B65" w:rsidRPr="00B61611">
          <w:rPr>
            <w:rStyle w:val="Hyperlink"/>
          </w:rPr>
          <w:t>R2-1910473</w:t>
        </w:r>
      </w:hyperlink>
    </w:p>
    <w:p w14:paraId="6DE58A53" w14:textId="19F8950E" w:rsidR="004A5B65" w:rsidRPr="004A5B65" w:rsidRDefault="004A5B65" w:rsidP="004A5B65">
      <w:pPr>
        <w:pStyle w:val="Comments"/>
      </w:pPr>
      <w:r>
        <w:t>AS RAI</w:t>
      </w:r>
    </w:p>
    <w:p w14:paraId="52493F2D" w14:textId="26FAC538" w:rsidR="004A5B65" w:rsidRDefault="00204AE4" w:rsidP="004A5B65">
      <w:pPr>
        <w:pStyle w:val="Doc-title"/>
      </w:pPr>
      <w:hyperlink r:id="rId89" w:tooltip="http://www.3gpp.org/ftp/tsg_ran/WG2_RL2/TSGR2_107bisDocsR2-1912849.zip" w:history="1">
        <w:r w:rsidR="004A5B65" w:rsidRPr="00B61611">
          <w:rPr>
            <w:rStyle w:val="Hyperlink"/>
          </w:rPr>
          <w:t>R2-1912849</w:t>
        </w:r>
      </w:hyperlink>
      <w:r w:rsidR="004A5B65">
        <w:tab/>
        <w:t xml:space="preserve">Access Stratum Release Assistance Indicator for eMTC and NB-IoT connected to 5GC </w:t>
      </w:r>
      <w:r w:rsidR="004A5B65">
        <w:tab/>
        <w:t>Qualcomm India Pvt Ltd</w:t>
      </w:r>
      <w:r w:rsidR="004A5B65">
        <w:tab/>
        <w:t>discussion</w:t>
      </w:r>
      <w:r w:rsidR="004A5B65">
        <w:tab/>
        <w:t>Rel-16</w:t>
      </w:r>
      <w:r w:rsidR="004A5B65">
        <w:tab/>
        <w:t>LTE_eMTC5-Core</w:t>
      </w:r>
    </w:p>
    <w:p w14:paraId="0B97D77F" w14:textId="240AA315" w:rsidR="009767DB" w:rsidRDefault="009767DB" w:rsidP="009767DB">
      <w:pPr>
        <w:pStyle w:val="ListParagraph"/>
        <w:numPr>
          <w:ilvl w:val="0"/>
          <w:numId w:val="27"/>
        </w:numPr>
      </w:pPr>
      <w:r>
        <w:t xml:space="preserve">LG and ZTE wonders if the legacy BSR=0 can be used. Huawei think this currently would not support. QC think it would require additional bits and so would not be possible so RRC would be the logical way. </w:t>
      </w:r>
    </w:p>
    <w:p w14:paraId="471F30C6" w14:textId="772D7966" w:rsidR="009767DB" w:rsidRDefault="009767DB" w:rsidP="009767DB">
      <w:pPr>
        <w:pStyle w:val="ListParagraph"/>
        <w:numPr>
          <w:ilvl w:val="0"/>
          <w:numId w:val="27"/>
        </w:numPr>
      </w:pPr>
      <w:r>
        <w:t>Ericsson agree the legacy BSR is not enough, but it may not be necessary to use RRC.</w:t>
      </w:r>
    </w:p>
    <w:p w14:paraId="6836A82C" w14:textId="13DE91E1" w:rsidR="009767DB" w:rsidRDefault="009767DB" w:rsidP="009767DB">
      <w:pPr>
        <w:pStyle w:val="ListParagraph"/>
        <w:numPr>
          <w:ilvl w:val="0"/>
          <w:numId w:val="27"/>
        </w:numPr>
      </w:pPr>
      <w:r>
        <w:t xml:space="preserve">QC think that if TBS is not large enough then MAC cannot be used in Msg3. </w:t>
      </w:r>
    </w:p>
    <w:p w14:paraId="3116DD32" w14:textId="644405EB" w:rsidR="00C56075" w:rsidRDefault="00C56075" w:rsidP="009767DB">
      <w:pPr>
        <w:pStyle w:val="ListParagraph"/>
        <w:numPr>
          <w:ilvl w:val="0"/>
          <w:numId w:val="27"/>
        </w:numPr>
      </w:pPr>
      <w:r>
        <w:t>Huawei prefer MAC so that we avoid impacting many RRC messages. Ericsson agree.</w:t>
      </w:r>
    </w:p>
    <w:p w14:paraId="0E7A8EA2" w14:textId="4CE07CE8" w:rsidR="00C56075" w:rsidRDefault="00C56075" w:rsidP="009767DB">
      <w:pPr>
        <w:pStyle w:val="ListParagraph"/>
        <w:numPr>
          <w:ilvl w:val="0"/>
          <w:numId w:val="27"/>
        </w:numPr>
      </w:pPr>
      <w:r>
        <w:t>QC wonder if we use the same LCID to indicate 2 different values then would we need a codepoint for whether CQI is reported. Huawei think we already have a codepoint which indicates no measurement.</w:t>
      </w:r>
    </w:p>
    <w:p w14:paraId="5B24A626" w14:textId="1A555E9A" w:rsidR="00C56075" w:rsidRDefault="00C56075" w:rsidP="008A4853">
      <w:pPr>
        <w:pStyle w:val="ListParagraph"/>
        <w:numPr>
          <w:ilvl w:val="0"/>
          <w:numId w:val="27"/>
        </w:numPr>
      </w:pPr>
      <w:r>
        <w:t>Huawei think also there is only 1 spare bit in Msg3 for non-EDT case. ZTE think this is for UP solution only and in which case the UE would send this when establishing a connection. Huawei think this is needed for EDT case.</w:t>
      </w:r>
    </w:p>
    <w:p w14:paraId="2FD5A797" w14:textId="6A047506" w:rsidR="0025075C" w:rsidRDefault="00C56075" w:rsidP="0025075C">
      <w:pPr>
        <w:pStyle w:val="ListParagraph"/>
        <w:numPr>
          <w:ilvl w:val="0"/>
          <w:numId w:val="27"/>
        </w:numPr>
      </w:pPr>
      <w:r>
        <w:t>QC think whatever we agree there should be a single method for all the cases.</w:t>
      </w:r>
      <w:r w:rsidR="0025075C">
        <w:t xml:space="preserve"> Ericsson think we just need to introduce and no need to discuss which cases it is supported. Intel think we need to. QC think there is no new procedures needed from CN point of view. Nokia think there is no need to indicate at both NAS and AS, so it is perhaps not needed for the CP case. Huawei think that this is correct but can send only the AS indication if it is applicable. ZTE also don’t want 2 indications with possibly conflicting meaning.</w:t>
      </w:r>
    </w:p>
    <w:p w14:paraId="0DA4822C" w14:textId="7B2280D0" w:rsidR="0025075C" w:rsidRDefault="0025075C" w:rsidP="0025075C">
      <w:pPr>
        <w:pStyle w:val="ListParagraph"/>
        <w:numPr>
          <w:ilvl w:val="0"/>
          <w:numId w:val="27"/>
        </w:numPr>
      </w:pPr>
      <w:r>
        <w:t>Intel wonders what the RAI is used for.</w:t>
      </w:r>
    </w:p>
    <w:p w14:paraId="4AF0C5AF" w14:textId="77777777" w:rsidR="009767DB" w:rsidRDefault="009767DB" w:rsidP="009767DB">
      <w:pPr>
        <w:pStyle w:val="Comments"/>
      </w:pPr>
      <w:r>
        <w:t>Proposal 1.</w:t>
      </w:r>
      <w:r>
        <w:tab/>
        <w:t>Introduce an optional 1bit Release Assistance Indicator (RAI) in RRC messages.</w:t>
      </w:r>
    </w:p>
    <w:p w14:paraId="11DCB68D" w14:textId="77777777" w:rsidR="009767DB" w:rsidRDefault="009767DB" w:rsidP="009767DB">
      <w:pPr>
        <w:pStyle w:val="Comments"/>
      </w:pPr>
      <w:r>
        <w:t>Proposal 2.</w:t>
      </w:r>
      <w:r>
        <w:tab/>
        <w:t>Absence of the RAI field indicates ‘no information’, value “0” indicates ‘no further UL &amp; DL higher layer PDUs’ and value “1” indicates “No further UL, 1 more DL higher layer PDUs expected”.</w:t>
      </w:r>
    </w:p>
    <w:p w14:paraId="5B53E8E2" w14:textId="77777777" w:rsidR="009767DB" w:rsidRDefault="009767DB" w:rsidP="009767DB">
      <w:pPr>
        <w:pStyle w:val="Comments"/>
      </w:pPr>
      <w:r>
        <w:t>Proposal 3.</w:t>
      </w:r>
      <w:r>
        <w:tab/>
        <w:t>RRC RAI is applicable for both UP and CP optimization solutions.</w:t>
      </w:r>
    </w:p>
    <w:p w14:paraId="3D19FFA4" w14:textId="77777777" w:rsidR="009767DB" w:rsidRDefault="009767DB" w:rsidP="009767DB">
      <w:pPr>
        <w:pStyle w:val="Comments"/>
      </w:pPr>
      <w:r>
        <w:t>Proposal 4.</w:t>
      </w:r>
      <w:r>
        <w:tab/>
        <w:t>Introduce optional Release Assistance Indicator (RAI) in critical extension of RRCEarlyDataRequest message, RRCConnectionSetupComplete message, ULInformationTransfer, RRCConnectionResumeRequest for UP-EDT, RRCConnectionResumeComplete-r15 message for eMTC/NB-IoT UEs connecting to 5GC.</w:t>
      </w:r>
    </w:p>
    <w:p w14:paraId="297112BE" w14:textId="77777777" w:rsidR="009767DB" w:rsidRDefault="009767DB" w:rsidP="009767DB">
      <w:pPr>
        <w:pStyle w:val="Comments"/>
      </w:pPr>
      <w:r>
        <w:t>Proposal 5.</w:t>
      </w:r>
      <w:r>
        <w:tab/>
        <w:t>Introduce optional Release Assistance Indicator (RAI) in a ‘standalone’ RRC message, e.g. new RRC message or non-critical extension of UEAssistanceInformation message.</w:t>
      </w:r>
    </w:p>
    <w:p w14:paraId="480A6116" w14:textId="77777777" w:rsidR="0025075C" w:rsidRDefault="0025075C" w:rsidP="009767DB">
      <w:pPr>
        <w:pStyle w:val="Comments"/>
      </w:pPr>
    </w:p>
    <w:tbl>
      <w:tblPr>
        <w:tblStyle w:val="TableGrid"/>
        <w:tblW w:w="0" w:type="auto"/>
        <w:tblInd w:w="134" w:type="dxa"/>
        <w:tblLook w:val="04A0" w:firstRow="1" w:lastRow="0" w:firstColumn="1" w:lastColumn="0" w:noHBand="0" w:noVBand="1"/>
      </w:tblPr>
      <w:tblGrid>
        <w:gridCol w:w="8216"/>
      </w:tblGrid>
      <w:tr w:rsidR="00C56075" w14:paraId="44AEC6D3" w14:textId="77777777" w:rsidTr="00C56075">
        <w:tc>
          <w:tcPr>
            <w:tcW w:w="8216" w:type="dxa"/>
          </w:tcPr>
          <w:p w14:paraId="6BCA23A9" w14:textId="44C706ED" w:rsidR="00C56075" w:rsidRDefault="00C56075" w:rsidP="009767DB">
            <w:pPr>
              <w:pStyle w:val="Doc-text2"/>
              <w:ind w:left="0" w:firstLine="0"/>
            </w:pPr>
            <w:r>
              <w:t xml:space="preserve">Agreements: </w:t>
            </w:r>
          </w:p>
          <w:p w14:paraId="226187BE" w14:textId="77777777" w:rsidR="00C56075" w:rsidRDefault="00C56075" w:rsidP="009767DB">
            <w:pPr>
              <w:pStyle w:val="Doc-text2"/>
              <w:ind w:left="0" w:firstLine="0"/>
            </w:pPr>
          </w:p>
          <w:p w14:paraId="414025D9" w14:textId="770A0D77" w:rsidR="00C56075" w:rsidRDefault="009D4714" w:rsidP="0025075C">
            <w:pPr>
              <w:pStyle w:val="Doc-text2"/>
              <w:numPr>
                <w:ilvl w:val="0"/>
                <w:numId w:val="28"/>
              </w:numPr>
            </w:pPr>
            <w:r>
              <w:t>Introduce</w:t>
            </w:r>
            <w:r w:rsidR="0025075C">
              <w:t xml:space="preserve"> a MAC mechanism with 2 bits for RAI</w:t>
            </w:r>
          </w:p>
          <w:p w14:paraId="2B6B0BC1" w14:textId="5AEC95EA" w:rsidR="0025075C" w:rsidRDefault="0025075C" w:rsidP="0025075C">
            <w:pPr>
              <w:pStyle w:val="Doc-text2"/>
              <w:ind w:left="0" w:firstLine="0"/>
            </w:pPr>
          </w:p>
        </w:tc>
      </w:tr>
    </w:tbl>
    <w:p w14:paraId="519AA1CE" w14:textId="77777777" w:rsidR="009767DB" w:rsidRPr="009767DB" w:rsidRDefault="009767DB" w:rsidP="009767DB">
      <w:pPr>
        <w:pStyle w:val="Doc-text2"/>
      </w:pPr>
    </w:p>
    <w:p w14:paraId="5461E0B7" w14:textId="6D258267" w:rsidR="004A5B65" w:rsidRDefault="00204AE4" w:rsidP="004A5B65">
      <w:pPr>
        <w:pStyle w:val="Doc-title"/>
      </w:pPr>
      <w:hyperlink r:id="rId90" w:tooltip="http://www.3gpp.org/ftp/tsg_ran/WG2_RL2/TSGR2_107bisDocsR2-1912616.zip" w:history="1">
        <w:r w:rsidR="004A5B65" w:rsidRPr="00B61611">
          <w:rPr>
            <w:rStyle w:val="Hyperlink"/>
          </w:rPr>
          <w:t>R2-1912616</w:t>
        </w:r>
      </w:hyperlink>
      <w:r w:rsidR="004A5B65">
        <w:tab/>
        <w:t>Access Stratum Release Assistance Indicator for eMTC and NB-IoT connected to 5GC</w:t>
      </w:r>
      <w:r w:rsidR="004A5B65">
        <w:tab/>
        <w:t>Huawei, HiSilicon</w:t>
      </w:r>
      <w:r w:rsidR="004A5B65">
        <w:tab/>
        <w:t>discussion</w:t>
      </w:r>
      <w:r w:rsidR="004A5B65">
        <w:tab/>
        <w:t>Rel-16</w:t>
      </w:r>
      <w:r w:rsidR="004A5B65">
        <w:tab/>
        <w:t>LTE_eMTC5-Core, NB_IOTenh3-Core</w:t>
      </w:r>
    </w:p>
    <w:p w14:paraId="49F6C138" w14:textId="1A5F5B09" w:rsidR="004A5B65" w:rsidRPr="004A5B65" w:rsidRDefault="004A5B65" w:rsidP="004A5B65">
      <w:pPr>
        <w:pStyle w:val="Comments"/>
      </w:pPr>
      <w:r>
        <w:t>UAC</w:t>
      </w:r>
    </w:p>
    <w:p w14:paraId="0B263454" w14:textId="0176D09C" w:rsidR="004A5B65" w:rsidRDefault="00204AE4" w:rsidP="004A5B65">
      <w:pPr>
        <w:pStyle w:val="Doc-title"/>
      </w:pPr>
      <w:hyperlink r:id="rId91" w:tooltip="http://www.3gpp.org/ftp/tsg_ran/WG2_RL2/TSGR2_107bisDocsR2-1912618.zip" w:history="1">
        <w:r w:rsidR="004A5B65" w:rsidRPr="00B61611">
          <w:rPr>
            <w:rStyle w:val="Hyperlink"/>
          </w:rPr>
          <w:t>R2-1912618</w:t>
        </w:r>
      </w:hyperlink>
      <w:r w:rsidR="004A5B65">
        <w:tab/>
        <w:t>Unified access control for NB-IoT and eMTC connected to 5GC</w:t>
      </w:r>
      <w:r w:rsidR="004A5B65">
        <w:tab/>
        <w:t>Huawei, HiSilicon</w:t>
      </w:r>
      <w:r w:rsidR="004A5B65">
        <w:tab/>
        <w:t>discussion</w:t>
      </w:r>
      <w:r w:rsidR="004A5B65">
        <w:tab/>
        <w:t>Rel-16</w:t>
      </w:r>
      <w:r w:rsidR="004A5B65">
        <w:tab/>
        <w:t>LTE_eMTC5-Core, NB_IOTenh3-Core</w:t>
      </w:r>
    </w:p>
    <w:p w14:paraId="7742625F" w14:textId="77777777" w:rsidR="00154783" w:rsidRDefault="00154783" w:rsidP="00154783">
      <w:pPr>
        <w:pStyle w:val="Comments"/>
      </w:pPr>
    </w:p>
    <w:p w14:paraId="25CEEF83" w14:textId="77777777" w:rsidR="00154783" w:rsidRDefault="00154783" w:rsidP="00154783">
      <w:pPr>
        <w:pStyle w:val="Comments"/>
      </w:pPr>
      <w:r>
        <w:t>Proposal 1: For NB-IoT, up to 64 access categories are defined for support of UAC, same as for eLTE.</w:t>
      </w:r>
    </w:p>
    <w:p w14:paraId="0EC73A20" w14:textId="77777777" w:rsidR="00154783" w:rsidRDefault="00154783" w:rsidP="00154783">
      <w:pPr>
        <w:pStyle w:val="Comments"/>
      </w:pPr>
      <w:r>
        <w:t>Proposal 2: For NB-IoT, barring time and barring factor mechanism in UAC is not used for barring access category and barring bitmap is used for each access category.</w:t>
      </w:r>
    </w:p>
    <w:p w14:paraId="0C0DA6AF" w14:textId="77777777" w:rsidR="00154783" w:rsidRDefault="00154783" w:rsidP="00154783">
      <w:pPr>
        <w:pStyle w:val="Comments"/>
      </w:pPr>
      <w:r>
        <w:t>Proposal 3: For NB-IoT UAC, adopt a 10 bit bitmap bitmap corresponding to access classes 0-9 (i.e. IMSI mod 10) to allow granular barring within each access identity.</w:t>
      </w:r>
    </w:p>
    <w:p w14:paraId="03861F6F" w14:textId="1D0C1636" w:rsidR="00FB75BE" w:rsidRPr="00FB75BE" w:rsidRDefault="00FB75BE" w:rsidP="00FB75BE">
      <w:pPr>
        <w:pStyle w:val="Comments"/>
        <w:numPr>
          <w:ilvl w:val="0"/>
          <w:numId w:val="28"/>
        </w:numPr>
      </w:pPr>
      <w:r>
        <w:rPr>
          <w:i w:val="0"/>
        </w:rPr>
        <w:t xml:space="preserve">QC think there is no access class 0-9 in 5GC and we don’t need 10 bits, we can just base on access identity and category. </w:t>
      </w:r>
      <w:r w:rsidR="007C1E5A">
        <w:rPr>
          <w:i w:val="0"/>
        </w:rPr>
        <w:t>LG prefer to re-use the eLTE method.</w:t>
      </w:r>
    </w:p>
    <w:p w14:paraId="5A9F75B2" w14:textId="4B7096DA" w:rsidR="00FB75BE" w:rsidRPr="00FB75BE" w:rsidRDefault="00FB75BE" w:rsidP="00FB75BE">
      <w:pPr>
        <w:pStyle w:val="Comments"/>
        <w:numPr>
          <w:ilvl w:val="0"/>
          <w:numId w:val="28"/>
        </w:numPr>
      </w:pPr>
      <w:r>
        <w:rPr>
          <w:i w:val="0"/>
        </w:rPr>
        <w:t xml:space="preserve">Huawei think the proposal is to use 10 bits based on IMSI, not necessarily that access classes are used. </w:t>
      </w:r>
    </w:p>
    <w:p w14:paraId="05971696" w14:textId="327311FF" w:rsidR="00FB75BE" w:rsidRPr="00FB75BE" w:rsidRDefault="00FB75BE" w:rsidP="00FB75BE">
      <w:pPr>
        <w:pStyle w:val="Comments"/>
        <w:numPr>
          <w:ilvl w:val="0"/>
          <w:numId w:val="28"/>
        </w:numPr>
      </w:pPr>
      <w:r>
        <w:rPr>
          <w:i w:val="0"/>
        </w:rPr>
        <w:t>Huawei thinks that we either need a barring factor and barring time or a bitmap to dstribute UEs.</w:t>
      </w:r>
    </w:p>
    <w:p w14:paraId="0E6FCB7D" w14:textId="21319A9D" w:rsidR="00FB75BE" w:rsidRPr="00FB75BE" w:rsidRDefault="00FB75BE" w:rsidP="00FB75BE">
      <w:pPr>
        <w:pStyle w:val="Comments"/>
        <w:numPr>
          <w:ilvl w:val="0"/>
          <w:numId w:val="28"/>
        </w:numPr>
      </w:pPr>
      <w:r>
        <w:rPr>
          <w:i w:val="0"/>
        </w:rPr>
        <w:t>Ericsson think this proposal is only for distributing UEs, otherwise we need to bar all UEs or none. IT has no impact on SA or other requirements. We need ssome method for distributing UEs.</w:t>
      </w:r>
    </w:p>
    <w:p w14:paraId="0C11C7FB" w14:textId="645BDD84" w:rsidR="00FB75BE" w:rsidRPr="00FB75BE" w:rsidRDefault="00FB75BE" w:rsidP="00FB75BE">
      <w:pPr>
        <w:pStyle w:val="Comments"/>
        <w:numPr>
          <w:ilvl w:val="0"/>
          <w:numId w:val="28"/>
        </w:numPr>
      </w:pPr>
      <w:r>
        <w:rPr>
          <w:i w:val="0"/>
        </w:rPr>
        <w:t>DoCoMo agrees wwith the intention, to distribute UEs and have some granular control of barring. All or none would not be acceptable. Fraunhofer agrees with DoCoMo.</w:t>
      </w:r>
    </w:p>
    <w:p w14:paraId="334E047E" w14:textId="04C93AFF" w:rsidR="00FB75BE" w:rsidRPr="007C1E5A" w:rsidRDefault="00FB75BE" w:rsidP="00FB75BE">
      <w:pPr>
        <w:pStyle w:val="Comments"/>
        <w:numPr>
          <w:ilvl w:val="0"/>
          <w:numId w:val="28"/>
        </w:numPr>
      </w:pPr>
      <w:r>
        <w:rPr>
          <w:i w:val="0"/>
        </w:rPr>
        <w:t xml:space="preserve">ZTE thinks the category disributes UEs. Huawei thinks 90% of UEs will be category 1 in NB-IoT. </w:t>
      </w:r>
    </w:p>
    <w:p w14:paraId="69D94960" w14:textId="57D1B53B" w:rsidR="007C1E5A" w:rsidRPr="007C1E5A" w:rsidRDefault="007C1E5A" w:rsidP="00FB75BE">
      <w:pPr>
        <w:pStyle w:val="Comments"/>
        <w:numPr>
          <w:ilvl w:val="0"/>
          <w:numId w:val="28"/>
        </w:numPr>
      </w:pPr>
      <w:r>
        <w:rPr>
          <w:i w:val="0"/>
        </w:rPr>
        <w:t>QC thinks that the AS doesn’t know the UE identity when initiating access.</w:t>
      </w:r>
    </w:p>
    <w:p w14:paraId="663D46CB" w14:textId="77777777" w:rsidR="007C1E5A" w:rsidRDefault="007C1E5A" w:rsidP="007C1E5A">
      <w:pPr>
        <w:pStyle w:val="Comments"/>
        <w:ind w:left="360"/>
      </w:pPr>
    </w:p>
    <w:p w14:paraId="02C03EE0" w14:textId="77777777" w:rsidR="00154783" w:rsidRDefault="00154783" w:rsidP="00154783">
      <w:pPr>
        <w:pStyle w:val="Comments"/>
      </w:pPr>
      <w:r>
        <w:t xml:space="preserve">Proposal 4: For NB-IoT, uac-BarringForAccessIdentity using a 7 bit map barring corresponding to access identities 1, 2, 11 to 15 is re-used. </w:t>
      </w:r>
    </w:p>
    <w:p w14:paraId="2438CCCD" w14:textId="77777777" w:rsidR="00154783" w:rsidRDefault="00154783" w:rsidP="00154783">
      <w:pPr>
        <w:pStyle w:val="Comments"/>
      </w:pPr>
      <w:r>
        <w:t>Proposal 5: For NB-IoT, the parameter uac-AC1-SelectAssistInfo is used to signal whether Access Category 1 applies to the UE.</w:t>
      </w:r>
    </w:p>
    <w:p w14:paraId="32159B82" w14:textId="77777777" w:rsidR="00154783" w:rsidRDefault="00154783" w:rsidP="00154783">
      <w:pPr>
        <w:pStyle w:val="Comments"/>
      </w:pPr>
      <w:r>
        <w:t xml:space="preserve">Proposal 6: For NB-IoT, do not use UAC-BarringInfoSetList, but instead signal uac-BarringBitmap and uac-BarringForAccessIdentity per access category. </w:t>
      </w:r>
    </w:p>
    <w:p w14:paraId="1A2C7DB6" w14:textId="49E81793" w:rsidR="00934463" w:rsidRPr="00934463" w:rsidRDefault="00934463" w:rsidP="00934463">
      <w:pPr>
        <w:pStyle w:val="Comments"/>
        <w:numPr>
          <w:ilvl w:val="0"/>
          <w:numId w:val="28"/>
        </w:numPr>
        <w:rPr>
          <w:i w:val="0"/>
        </w:rPr>
      </w:pPr>
      <w:r w:rsidRPr="00934463">
        <w:rPr>
          <w:i w:val="0"/>
        </w:rPr>
        <w:t>QC thinks that access category and identity are independent. Huawei agree but think this is how to signal in eLTE also.</w:t>
      </w:r>
      <w:r>
        <w:rPr>
          <w:i w:val="0"/>
        </w:rPr>
        <w:t xml:space="preserve"> QC thinks NR and eLTE are not implemented correctly and we should not copy/paste the mistake. </w:t>
      </w:r>
    </w:p>
    <w:p w14:paraId="01FB9C34" w14:textId="77777777" w:rsidR="00154783" w:rsidRDefault="00154783" w:rsidP="00154783">
      <w:pPr>
        <w:pStyle w:val="Comments"/>
      </w:pPr>
      <w:r>
        <w:t>Proposal 7 : For NB-IoT, per-PLMN barring is signalled using a simple list of barring parameters for each PLMN.</w:t>
      </w:r>
    </w:p>
    <w:p w14:paraId="6DB580EA" w14:textId="77777777" w:rsidR="00154783" w:rsidRDefault="00154783" w:rsidP="00154783">
      <w:pPr>
        <w:pStyle w:val="Comments"/>
      </w:pPr>
    </w:p>
    <w:p w14:paraId="2CA41F6E" w14:textId="77777777" w:rsidR="00154783" w:rsidRDefault="00154783" w:rsidP="00154783">
      <w:pPr>
        <w:pStyle w:val="Comments"/>
      </w:pPr>
      <w:r>
        <w:t>Proposal 8: For NB-IoT, UAC parameters are provided in SIB14-NB.</w:t>
      </w:r>
    </w:p>
    <w:p w14:paraId="10BCAB90" w14:textId="7DBB8F45" w:rsidR="00C436D4" w:rsidRPr="00C436D4" w:rsidRDefault="00C436D4" w:rsidP="00C436D4">
      <w:pPr>
        <w:pStyle w:val="Comments"/>
        <w:numPr>
          <w:ilvl w:val="0"/>
          <w:numId w:val="28"/>
        </w:numPr>
        <w:rPr>
          <w:i w:val="0"/>
        </w:rPr>
      </w:pPr>
      <w:r w:rsidRPr="00C436D4">
        <w:rPr>
          <w:i w:val="0"/>
        </w:rPr>
        <w:t>LG thinks a new SIB may be introduced.</w:t>
      </w:r>
      <w:r>
        <w:rPr>
          <w:i w:val="0"/>
        </w:rPr>
        <w:t xml:space="preserve"> Huawei thinks this depends on whether we have a bitmap in which case the SBI14 should be used, or a factor in which case it does not need to be.</w:t>
      </w:r>
    </w:p>
    <w:p w14:paraId="2F567CB5" w14:textId="77777777" w:rsidR="00154783" w:rsidRDefault="00154783" w:rsidP="00154783">
      <w:pPr>
        <w:pStyle w:val="Comments"/>
      </w:pPr>
      <w:r>
        <w:t>Proposal 9: For NB-IoT, introduce a separate bit in MIB-NB, ab-Enabled-5GC, to indicate whether UAC is enabled in SIB14-NB.</w:t>
      </w:r>
    </w:p>
    <w:p w14:paraId="23FAE9A6" w14:textId="77777777" w:rsidR="00154783" w:rsidRDefault="00154783" w:rsidP="00154783">
      <w:pPr>
        <w:pStyle w:val="Comments"/>
      </w:pPr>
      <w:r>
        <w:t>Proposal 10: For eMTC, SIB25 follows the generic system information update mechanism and there is no need for specific indication.</w:t>
      </w:r>
    </w:p>
    <w:p w14:paraId="671F9255" w14:textId="77777777" w:rsidR="00154783" w:rsidRDefault="00154783" w:rsidP="00154783">
      <w:pPr>
        <w:pStyle w:val="Comments"/>
      </w:pPr>
    </w:p>
    <w:p w14:paraId="6BE23A20" w14:textId="77777777" w:rsidR="00154783" w:rsidRDefault="00154783" w:rsidP="00154783">
      <w:pPr>
        <w:pStyle w:val="Comments"/>
      </w:pPr>
      <w:r>
        <w:t>Proposal 11: Access barring per RSRP is supported for eMTC and NB-IoT.</w:t>
      </w:r>
    </w:p>
    <w:p w14:paraId="60DCE000" w14:textId="77777777" w:rsidR="00154783" w:rsidRDefault="00154783" w:rsidP="00154783">
      <w:pPr>
        <w:pStyle w:val="Comments"/>
      </w:pPr>
      <w:r>
        <w:t>Proposal 12: For eMTC, ab-PerNRSRP is introduced in SIB25.</w:t>
      </w:r>
    </w:p>
    <w:p w14:paraId="148A3BF1" w14:textId="77777777" w:rsidR="00154783" w:rsidRDefault="00154783" w:rsidP="00154783">
      <w:pPr>
        <w:pStyle w:val="Comments"/>
      </w:pPr>
      <w:r>
        <w:t>Proposal 13: For NB-IoT, the existing ab-PerNRSRP in SIB14-NB can apply to UAC.</w:t>
      </w:r>
    </w:p>
    <w:p w14:paraId="413DB480" w14:textId="77777777" w:rsidR="00154783" w:rsidRDefault="00154783" w:rsidP="00154783">
      <w:pPr>
        <w:pStyle w:val="Comments"/>
      </w:pPr>
    </w:p>
    <w:p w14:paraId="162A3B29" w14:textId="77777777" w:rsidR="00154783" w:rsidRDefault="00154783" w:rsidP="00154783">
      <w:pPr>
        <w:pStyle w:val="Comments"/>
      </w:pPr>
      <w:r>
        <w:t>Proposal 14: For NB-IoT and eMTC UEs  in RRC_CONNECTED, the UE perfoms access barring check based on the  UAC parameters acquired prior to entering RRC_CONNECTED.</w:t>
      </w:r>
    </w:p>
    <w:p w14:paraId="1ECFEA30" w14:textId="13A0B487" w:rsidR="00C436D4" w:rsidRDefault="00C436D4" w:rsidP="00C436D4">
      <w:pPr>
        <w:pStyle w:val="ListParagraph"/>
        <w:numPr>
          <w:ilvl w:val="0"/>
          <w:numId w:val="28"/>
        </w:numPr>
      </w:pPr>
      <w:r>
        <w:t>Huawei clarifies that until now the barring is only checked prior to entering connected mode and the proposal relates to the UAC requirement to check barring while UE is already in connected.</w:t>
      </w:r>
    </w:p>
    <w:p w14:paraId="050296AF" w14:textId="5D29754A" w:rsidR="00E212A9" w:rsidRDefault="00E212A9" w:rsidP="00C436D4">
      <w:pPr>
        <w:pStyle w:val="ListParagraph"/>
        <w:numPr>
          <w:ilvl w:val="0"/>
          <w:numId w:val="28"/>
        </w:numPr>
      </w:pPr>
      <w:r>
        <w:t>Ericsson wonder if we assume the information is broadcast even when not enabled, and whether it meets the intention if the parameters can’t be changed in RRC_Connected.</w:t>
      </w:r>
    </w:p>
    <w:p w14:paraId="041D7EBD" w14:textId="6D2C469E" w:rsidR="00154783" w:rsidRDefault="00154783" w:rsidP="00154783">
      <w:pPr>
        <w:pStyle w:val="Comments"/>
      </w:pPr>
      <w:r>
        <w:t>Proposal 15: For eMTC UEs in RRC_INACTIVE, the UE is required to use a valid version of SIB25 to perform access barring check.</w:t>
      </w:r>
    </w:p>
    <w:p w14:paraId="569E1A7A" w14:textId="77777777" w:rsidR="00154783" w:rsidRDefault="00154783" w:rsidP="00154783">
      <w:pPr>
        <w:pStyle w:val="Comments"/>
      </w:pPr>
    </w:p>
    <w:tbl>
      <w:tblPr>
        <w:tblStyle w:val="TableGrid"/>
        <w:tblW w:w="0" w:type="auto"/>
        <w:tblLook w:val="04A0" w:firstRow="1" w:lastRow="0" w:firstColumn="1" w:lastColumn="0" w:noHBand="0" w:noVBand="1"/>
      </w:tblPr>
      <w:tblGrid>
        <w:gridCol w:w="10194"/>
      </w:tblGrid>
      <w:tr w:rsidR="00154783" w14:paraId="1363FDCD" w14:textId="77777777" w:rsidTr="007C1E5A">
        <w:tc>
          <w:tcPr>
            <w:tcW w:w="10194" w:type="dxa"/>
          </w:tcPr>
          <w:p w14:paraId="2754381C" w14:textId="32876DB7" w:rsidR="00154783" w:rsidRDefault="00154783" w:rsidP="00154783">
            <w:pPr>
              <w:pStyle w:val="Comments"/>
              <w:rPr>
                <w:i w:val="0"/>
              </w:rPr>
            </w:pPr>
            <w:r>
              <w:rPr>
                <w:i w:val="0"/>
              </w:rPr>
              <w:t>Agreements</w:t>
            </w:r>
          </w:p>
          <w:p w14:paraId="1088DDE6" w14:textId="77777777" w:rsidR="00154783" w:rsidRDefault="00154783" w:rsidP="00154783">
            <w:pPr>
              <w:pStyle w:val="Comments"/>
              <w:rPr>
                <w:i w:val="0"/>
              </w:rPr>
            </w:pPr>
          </w:p>
          <w:p w14:paraId="3AC90468" w14:textId="4CBAD708" w:rsidR="007C1E5A" w:rsidRPr="007C1E5A" w:rsidRDefault="007C1E5A" w:rsidP="007C1E5A">
            <w:pPr>
              <w:pStyle w:val="Comments"/>
              <w:numPr>
                <w:ilvl w:val="0"/>
                <w:numId w:val="29"/>
              </w:numPr>
              <w:rPr>
                <w:i w:val="0"/>
              </w:rPr>
            </w:pPr>
            <w:r w:rsidRPr="007C1E5A">
              <w:rPr>
                <w:i w:val="0"/>
              </w:rPr>
              <w:t>For NB-IoT, up to 64 access categories are defined for support of UAC, same as for eLTE.</w:t>
            </w:r>
          </w:p>
          <w:p w14:paraId="25A44961" w14:textId="233C4DAD" w:rsidR="007C1E5A" w:rsidRDefault="00934463" w:rsidP="007C1E5A">
            <w:pPr>
              <w:pStyle w:val="Comments"/>
              <w:numPr>
                <w:ilvl w:val="0"/>
                <w:numId w:val="29"/>
              </w:numPr>
              <w:rPr>
                <w:i w:val="0"/>
              </w:rPr>
            </w:pPr>
            <w:r>
              <w:rPr>
                <w:i w:val="0"/>
              </w:rPr>
              <w:t>For NB-IoT, w</w:t>
            </w:r>
            <w:r w:rsidR="007C1E5A">
              <w:rPr>
                <w:i w:val="0"/>
              </w:rPr>
              <w:t xml:space="preserve">ill support either </w:t>
            </w:r>
            <w:r w:rsidR="007C1E5A" w:rsidRPr="007C1E5A">
              <w:rPr>
                <w:i w:val="0"/>
              </w:rPr>
              <w:t>barring factor as in eLTE or 10 bit bitmap bitmap as in NB-IoT</w:t>
            </w:r>
            <w:r>
              <w:rPr>
                <w:i w:val="0"/>
              </w:rPr>
              <w:t xml:space="preserve"> to distribute UEs</w:t>
            </w:r>
            <w:r w:rsidR="007C1E5A" w:rsidRPr="007C1E5A">
              <w:rPr>
                <w:i w:val="0"/>
              </w:rPr>
              <w:t>.</w:t>
            </w:r>
            <w:r w:rsidR="007C1E5A">
              <w:rPr>
                <w:i w:val="0"/>
              </w:rPr>
              <w:t xml:space="preserve"> FFS which method.</w:t>
            </w:r>
          </w:p>
          <w:p w14:paraId="20E12DFB" w14:textId="77777777" w:rsidR="007C1E5A" w:rsidRDefault="00934463" w:rsidP="007C1E5A">
            <w:pPr>
              <w:pStyle w:val="Comments"/>
              <w:numPr>
                <w:ilvl w:val="0"/>
                <w:numId w:val="29"/>
              </w:numPr>
              <w:rPr>
                <w:i w:val="0"/>
              </w:rPr>
            </w:pPr>
            <w:r w:rsidRPr="00934463">
              <w:rPr>
                <w:i w:val="0"/>
              </w:rPr>
              <w:t>For NB-IoT, uac-BarringForAccessIdentity using a 7 bit map barring corresponding to access identities 1, 2, 11 to 15 is re-used.</w:t>
            </w:r>
          </w:p>
          <w:p w14:paraId="0DB6B486" w14:textId="77777777" w:rsidR="00934463" w:rsidRDefault="00934463" w:rsidP="007C1E5A">
            <w:pPr>
              <w:pStyle w:val="Comments"/>
              <w:numPr>
                <w:ilvl w:val="0"/>
                <w:numId w:val="29"/>
              </w:numPr>
              <w:rPr>
                <w:i w:val="0"/>
              </w:rPr>
            </w:pPr>
            <w:r w:rsidRPr="00934463">
              <w:rPr>
                <w:i w:val="0"/>
              </w:rPr>
              <w:t>For NB-IoT, the parameter uac-AC1-SelectAssistInfo is used to signal whether Access Category 1 applies to the UE.</w:t>
            </w:r>
          </w:p>
          <w:p w14:paraId="10D13BDE" w14:textId="4FA2A45C" w:rsidR="00934463" w:rsidRDefault="00DA1BC5" w:rsidP="00934463">
            <w:pPr>
              <w:pStyle w:val="Comments"/>
              <w:numPr>
                <w:ilvl w:val="0"/>
                <w:numId w:val="29"/>
              </w:numPr>
              <w:rPr>
                <w:i w:val="0"/>
              </w:rPr>
            </w:pPr>
            <w:r>
              <w:rPr>
                <w:i w:val="0"/>
              </w:rPr>
              <w:t xml:space="preserve">FFS: </w:t>
            </w:r>
            <w:r w:rsidR="00934463" w:rsidRPr="00934463">
              <w:rPr>
                <w:i w:val="0"/>
              </w:rPr>
              <w:t>For NB-IoT, do not use UAC-BarringInfoSetList</w:t>
            </w:r>
            <w:r>
              <w:rPr>
                <w:i w:val="0"/>
              </w:rPr>
              <w:t>.</w:t>
            </w:r>
          </w:p>
          <w:p w14:paraId="22E7CB3A" w14:textId="77777777" w:rsidR="00934463" w:rsidRDefault="00DA1BC5" w:rsidP="00DA1BC5">
            <w:pPr>
              <w:pStyle w:val="Comments"/>
              <w:numPr>
                <w:ilvl w:val="0"/>
                <w:numId w:val="29"/>
              </w:numPr>
              <w:rPr>
                <w:i w:val="0"/>
              </w:rPr>
            </w:pPr>
            <w:r>
              <w:rPr>
                <w:i w:val="0"/>
              </w:rPr>
              <w:t xml:space="preserve">FFS: For NB-IoT, </w:t>
            </w:r>
            <w:r w:rsidRPr="00DA1BC5">
              <w:rPr>
                <w:i w:val="0"/>
              </w:rPr>
              <w:t>uac-BarringBitmap and uac-BarringForAccessIdentity per access category</w:t>
            </w:r>
            <w:r>
              <w:rPr>
                <w:i w:val="0"/>
              </w:rPr>
              <w:t xml:space="preserve"> as in eLTE </w:t>
            </w:r>
          </w:p>
          <w:p w14:paraId="6CF5239C" w14:textId="316C323C" w:rsidR="00C436D4" w:rsidRPr="00C436D4" w:rsidRDefault="00C436D4" w:rsidP="00DA1BC5">
            <w:pPr>
              <w:pStyle w:val="Comments"/>
              <w:numPr>
                <w:ilvl w:val="0"/>
                <w:numId w:val="29"/>
              </w:numPr>
              <w:rPr>
                <w:i w:val="0"/>
              </w:rPr>
            </w:pPr>
            <w:r w:rsidRPr="00C436D4">
              <w:rPr>
                <w:i w:val="0"/>
              </w:rPr>
              <w:t>Access barring per RSRP is supported for eMTC and NB-IoT.</w:t>
            </w:r>
          </w:p>
        </w:tc>
      </w:tr>
    </w:tbl>
    <w:p w14:paraId="0A6A9690" w14:textId="77777777" w:rsidR="00154783" w:rsidRDefault="00154783" w:rsidP="00154783">
      <w:pPr>
        <w:pStyle w:val="Comments"/>
      </w:pPr>
    </w:p>
    <w:p w14:paraId="7871E3F8" w14:textId="4443AC9C" w:rsidR="00DA1BC5" w:rsidRDefault="00DA1BC5" w:rsidP="00154783">
      <w:pPr>
        <w:pStyle w:val="Comments"/>
      </w:pPr>
    </w:p>
    <w:p w14:paraId="7341BEE6" w14:textId="4FAD96B2" w:rsidR="00DA1BC5" w:rsidRDefault="00DA1BC5" w:rsidP="00DA1BC5">
      <w:pPr>
        <w:pStyle w:val="EmailDiscussion"/>
      </w:pPr>
      <w:r>
        <w:t>[107bis#xx][NB-IoT</w:t>
      </w:r>
      <w:r w:rsidR="003F2ED4">
        <w:t xml:space="preserve"> R16</w:t>
      </w:r>
      <w:r>
        <w:t>]  (Huawei) Open issues on UAC in NB-IoT.</w:t>
      </w:r>
    </w:p>
    <w:p w14:paraId="706DFA9B" w14:textId="0DFB05C7" w:rsidR="00DA1BC5" w:rsidRDefault="00DA1BC5" w:rsidP="00DA1BC5">
      <w:pPr>
        <w:pStyle w:val="EmailDiscussion2"/>
      </w:pPr>
      <w:r>
        <w:tab/>
        <w:t xml:space="preserve">Intended outcome: </w:t>
      </w:r>
      <w:r w:rsidR="00E212A9">
        <w:t>email discussion report</w:t>
      </w:r>
    </w:p>
    <w:p w14:paraId="6DEFEAF2" w14:textId="6B5B5750" w:rsidR="00DA1BC5" w:rsidRDefault="00DA1BC5" w:rsidP="00DA1BC5">
      <w:pPr>
        <w:pStyle w:val="EmailDiscussion2"/>
      </w:pPr>
      <w:r>
        <w:tab/>
        <w:t>Deadline: next meeting</w:t>
      </w:r>
    </w:p>
    <w:p w14:paraId="2B5FC0F9" w14:textId="137AE8A7" w:rsidR="00DA1BC5" w:rsidRDefault="00DA1BC5" w:rsidP="00DA1BC5">
      <w:pPr>
        <w:pStyle w:val="EmailDiscussion2"/>
      </w:pPr>
    </w:p>
    <w:p w14:paraId="6D3BFA20" w14:textId="77777777" w:rsidR="00DA1BC5" w:rsidRPr="00DA1BC5" w:rsidRDefault="00DA1BC5" w:rsidP="00DA1BC5">
      <w:pPr>
        <w:pStyle w:val="Doc-text2"/>
      </w:pPr>
    </w:p>
    <w:p w14:paraId="2E6B1B1D" w14:textId="3400A0A1" w:rsidR="004A5B65" w:rsidRDefault="00204AE4" w:rsidP="004A5B65">
      <w:pPr>
        <w:pStyle w:val="Doc-title"/>
      </w:pPr>
      <w:hyperlink r:id="rId92" w:tooltip="http://www.3gpp.org/ftp/tsg_ran/WG2_RL2/TSGR2_107bisDocsR2-1912853.zip" w:history="1">
        <w:r w:rsidR="004A5B65" w:rsidRPr="00B61611">
          <w:rPr>
            <w:rStyle w:val="Hyperlink"/>
          </w:rPr>
          <w:t>R2-1912853</w:t>
        </w:r>
      </w:hyperlink>
      <w:r w:rsidR="004A5B65">
        <w:tab/>
        <w:t>UAC information change indication in 5GC</w:t>
      </w:r>
      <w:r w:rsidR="004A5B65">
        <w:tab/>
        <w:t>Qualcomm Incorporated</w:t>
      </w:r>
      <w:r w:rsidR="004A5B65">
        <w:tab/>
        <w:t>discussion</w:t>
      </w:r>
      <w:r w:rsidR="004A5B65">
        <w:tab/>
        <w:t>Rel-16</w:t>
      </w:r>
      <w:r w:rsidR="004A5B65">
        <w:tab/>
        <w:t>LTE_eMTC5-Core, NB_IOTenh3-Core</w:t>
      </w:r>
      <w:r w:rsidR="004A5B65">
        <w:tab/>
      </w:r>
      <w:hyperlink r:id="rId93" w:tooltip="http://www.3gpp.org/ftp/tsg_ran/WG2_RL2/TSGR2_107DocsR2-1910467.zip" w:history="1">
        <w:r w:rsidR="004A5B65" w:rsidRPr="00B61611">
          <w:rPr>
            <w:rStyle w:val="Hyperlink"/>
          </w:rPr>
          <w:t>R2-1910467</w:t>
        </w:r>
      </w:hyperlink>
    </w:p>
    <w:p w14:paraId="26BF5DB5" w14:textId="166DD478" w:rsidR="004A5B65" w:rsidRDefault="00204AE4" w:rsidP="004A5B65">
      <w:pPr>
        <w:pStyle w:val="Doc-title"/>
      </w:pPr>
      <w:hyperlink r:id="rId94" w:tooltip="http://www.3gpp.org/ftp/tsg_ran/WG2_RL2/TSGR2_107bisDocsR2-1912855.zip" w:history="1">
        <w:r w:rsidR="004A5B65" w:rsidRPr="00B61611">
          <w:rPr>
            <w:rStyle w:val="Hyperlink"/>
          </w:rPr>
          <w:t>R2-1912855</w:t>
        </w:r>
      </w:hyperlink>
      <w:r w:rsidR="004A5B65">
        <w:tab/>
        <w:t xml:space="preserve">Unified access control for NB-IoT connected to 5GC </w:t>
      </w:r>
      <w:r w:rsidR="004A5B65">
        <w:tab/>
        <w:t>Qualcomm India Pvt Ltd</w:t>
      </w:r>
      <w:r w:rsidR="004A5B65">
        <w:tab/>
        <w:t>discussion</w:t>
      </w:r>
      <w:r w:rsidR="004A5B65">
        <w:tab/>
        <w:t>Rel-16</w:t>
      </w:r>
      <w:r w:rsidR="004A5B65">
        <w:tab/>
        <w:t>NB_IOTenh3-Core</w:t>
      </w:r>
    </w:p>
    <w:p w14:paraId="0877DAB4" w14:textId="790DDE90" w:rsidR="0002101F" w:rsidRPr="0002101F" w:rsidRDefault="0002101F" w:rsidP="0002101F">
      <w:pPr>
        <w:pStyle w:val="Comments"/>
      </w:pPr>
      <w:r>
        <w:t>Cell reselection</w:t>
      </w:r>
    </w:p>
    <w:p w14:paraId="758B9FA1" w14:textId="0E7E8482" w:rsidR="0002101F" w:rsidRDefault="00204AE4" w:rsidP="0002101F">
      <w:pPr>
        <w:pStyle w:val="Doc-title"/>
      </w:pPr>
      <w:hyperlink r:id="rId95" w:tooltip="http://www.3gpp.org/ftp/tsg_ran/WG2_RL2/TSGR2_107bisDocsR2-1913364.zip" w:history="1">
        <w:r w:rsidR="0002101F" w:rsidRPr="00B61611">
          <w:rPr>
            <w:rStyle w:val="Hyperlink"/>
          </w:rPr>
          <w:t>R2-1913364</w:t>
        </w:r>
      </w:hyperlink>
      <w:r w:rsidR="0002101F">
        <w:tab/>
        <w:t>Mobility enhancements for Connectivity to 5GC for MTC and NB-IoT</w:t>
      </w:r>
      <w:r w:rsidR="0002101F">
        <w:tab/>
        <w:t>Sony</w:t>
      </w:r>
      <w:r w:rsidR="0002101F">
        <w:tab/>
        <w:t>discussion</w:t>
      </w:r>
      <w:r w:rsidR="0002101F">
        <w:tab/>
        <w:t>Rel-16</w:t>
      </w:r>
      <w:r w:rsidR="0002101F">
        <w:tab/>
        <w:t>NB_IOTenh3-Core</w:t>
      </w:r>
    </w:p>
    <w:p w14:paraId="61653D80" w14:textId="4CC26A71" w:rsidR="0054259B" w:rsidRPr="0054259B" w:rsidRDefault="00204AE4" w:rsidP="00A765AB">
      <w:pPr>
        <w:pStyle w:val="Doc-title"/>
      </w:pPr>
      <w:hyperlink r:id="rId96" w:tooltip="http://www.3gpp.org/ftp/tsg_ran/WG2_RL2/TSGR2_107bisDocsR2-1912851.zip" w:history="1">
        <w:r w:rsidR="0054259B" w:rsidRPr="00B61611">
          <w:rPr>
            <w:rStyle w:val="Hyperlink"/>
          </w:rPr>
          <w:t>R2-1912851</w:t>
        </w:r>
      </w:hyperlink>
      <w:r w:rsidR="0054259B">
        <w:tab/>
        <w:t>Idle Mode cell reselection based on CN type supported</w:t>
      </w:r>
      <w:r w:rsidR="0054259B">
        <w:tab/>
        <w:t>Qualcomm Incorporated</w:t>
      </w:r>
      <w:r w:rsidR="0054259B">
        <w:tab/>
        <w:t>discussion</w:t>
      </w:r>
      <w:r w:rsidR="0054259B">
        <w:tab/>
        <w:t>Rel-16</w:t>
      </w:r>
      <w:r w:rsidR="0054259B">
        <w:tab/>
        <w:t>LTE_eMTC5-Core, NB_IOTenh3-Core</w:t>
      </w:r>
      <w:r w:rsidR="0054259B">
        <w:tab/>
      </w:r>
      <w:hyperlink r:id="rId97" w:tooltip="http://www.3gpp.org/ftp/tsg_ran/WG2_RL2/TSGR2_107DocsR2-1910469.zip" w:history="1">
        <w:r w:rsidR="0054259B" w:rsidRPr="00B61611">
          <w:rPr>
            <w:rStyle w:val="Hyperlink"/>
          </w:rPr>
          <w:t>R2-1910469</w:t>
        </w:r>
      </w:hyperlink>
    </w:p>
    <w:p w14:paraId="1F87AE2A" w14:textId="77777777" w:rsidR="00A765AB" w:rsidRPr="004A5B65" w:rsidRDefault="00A765AB" w:rsidP="00A765AB">
      <w:pPr>
        <w:pStyle w:val="Comments"/>
      </w:pPr>
      <w:r>
        <w:t xml:space="preserve">General </w:t>
      </w:r>
    </w:p>
    <w:p w14:paraId="333155A1" w14:textId="51EFAACA" w:rsidR="00A765AB" w:rsidRDefault="00204AE4" w:rsidP="00A765AB">
      <w:pPr>
        <w:pStyle w:val="Doc-title"/>
      </w:pPr>
      <w:hyperlink r:id="rId98" w:tooltip="http://www.3gpp.org/ftp/tsg_ran/WG2_RL2/TSGR2_107bisDocsR2-1912860.zip" w:history="1">
        <w:r w:rsidR="00A765AB" w:rsidRPr="00B61611">
          <w:rPr>
            <w:rStyle w:val="Hyperlink"/>
          </w:rPr>
          <w:t>R2-1912860</w:t>
        </w:r>
      </w:hyperlink>
      <w:r w:rsidR="00A765AB">
        <w:tab/>
        <w:t>Remaning issues on the support of 5GCN connectivity</w:t>
      </w:r>
      <w:r w:rsidR="00A765AB">
        <w:tab/>
        <w:t>Intel Corporation</w:t>
      </w:r>
      <w:r w:rsidR="00A765AB">
        <w:tab/>
        <w:t>discussion</w:t>
      </w:r>
      <w:r w:rsidR="00A765AB">
        <w:tab/>
        <w:t>Rel-16</w:t>
      </w:r>
      <w:r w:rsidR="00A765AB">
        <w:tab/>
        <w:t>LTE_eMTC5-Core</w:t>
      </w:r>
    </w:p>
    <w:p w14:paraId="0EFE5DF0" w14:textId="16A983BE" w:rsidR="00565005" w:rsidRPr="00AE3A2C" w:rsidRDefault="00F856D4" w:rsidP="00565005">
      <w:pPr>
        <w:pStyle w:val="Heading4"/>
      </w:pPr>
      <w:r>
        <w:t>7.</w:t>
      </w:r>
      <w:r w:rsidR="00565005" w:rsidRPr="00AE3A2C">
        <w:t>2.10.2</w:t>
      </w:r>
      <w:r w:rsidR="00565005" w:rsidRPr="00AE3A2C">
        <w:tab/>
        <w:t>Other</w:t>
      </w:r>
    </w:p>
    <w:p w14:paraId="4F667696" w14:textId="77777777" w:rsidR="00565005" w:rsidRPr="00AE3A2C" w:rsidRDefault="00565005" w:rsidP="00565005">
      <w:pPr>
        <w:pStyle w:val="Comments"/>
        <w:rPr>
          <w:noProof w:val="0"/>
        </w:rPr>
      </w:pPr>
      <w:r w:rsidRPr="00AE3A2C">
        <w:rPr>
          <w:noProof w:val="0"/>
        </w:rPr>
        <w:t>Including support of Inter-UE QoS for data over NAS (resource prioritization between different NB-IoT UEs), signalling to support 5GC in NB-IoT, e.g. RRC establishment, SIBs, and other NB-IoT specific aspects</w:t>
      </w:r>
    </w:p>
    <w:p w14:paraId="5003CADA" w14:textId="06E928F2" w:rsidR="0054259B" w:rsidRDefault="00204AE4" w:rsidP="0054259B">
      <w:pPr>
        <w:pStyle w:val="Doc-title"/>
      </w:pPr>
      <w:hyperlink r:id="rId99" w:tooltip="http://www.3gpp.org/ftp/tsg_ran/WG2_RL2/TSGR2_107bisDocsR2-1912615.zip" w:history="1">
        <w:r w:rsidR="0054259B" w:rsidRPr="00B61611">
          <w:rPr>
            <w:rStyle w:val="Hyperlink"/>
          </w:rPr>
          <w:t>R2-1912615</w:t>
        </w:r>
      </w:hyperlink>
      <w:r w:rsidR="0054259B">
        <w:tab/>
        <w:t>Support of RRC connection Re-establishment for the Control plane for NB-IoT connected to 5GC</w:t>
      </w:r>
      <w:r w:rsidR="0054259B">
        <w:tab/>
        <w:t>Huawei, HiSilicon</w:t>
      </w:r>
      <w:r w:rsidR="0054259B">
        <w:tab/>
        <w:t>discussion</w:t>
      </w:r>
      <w:r w:rsidR="0054259B">
        <w:tab/>
        <w:t>Rel-16</w:t>
      </w:r>
      <w:r w:rsidR="0054259B">
        <w:tab/>
        <w:t>NB_IOTenh3-Core</w:t>
      </w:r>
    </w:p>
    <w:p w14:paraId="7404BF26" w14:textId="7FA31665" w:rsidR="0054259B" w:rsidRDefault="0054259B" w:rsidP="0054259B">
      <w:pPr>
        <w:pStyle w:val="Doc-title"/>
      </w:pPr>
    </w:p>
    <w:p w14:paraId="2E9F198D" w14:textId="77777777" w:rsidR="0054259B" w:rsidRPr="0054259B" w:rsidRDefault="0054259B" w:rsidP="0054259B">
      <w:pPr>
        <w:pStyle w:val="Doc-text2"/>
      </w:pPr>
    </w:p>
    <w:p w14:paraId="6972FFE9" w14:textId="03F5492C" w:rsidR="0070057C" w:rsidRDefault="0070057C" w:rsidP="0070057C">
      <w:pPr>
        <w:pStyle w:val="Heading3"/>
      </w:pPr>
      <w:r>
        <w:t>7.</w:t>
      </w:r>
      <w:r w:rsidRPr="00AE3A2C">
        <w:t>2.11</w:t>
      </w:r>
      <w:r w:rsidRPr="00AE3A2C">
        <w:tab/>
      </w:r>
      <w:r w:rsidRPr="00F62B3A">
        <w:t>UE specific DRX</w:t>
      </w:r>
    </w:p>
    <w:p w14:paraId="7BD074F8" w14:textId="77777777" w:rsidR="0070057C" w:rsidRPr="00F62B3A" w:rsidRDefault="0070057C" w:rsidP="0070057C">
      <w:pPr>
        <w:pStyle w:val="Comments"/>
      </w:pPr>
      <w:r w:rsidRPr="005403A5">
        <w:rPr>
          <w:lang w:val="en-US"/>
        </w:rPr>
        <w:t xml:space="preserve">Specify support of </w:t>
      </w:r>
      <w:r w:rsidRPr="005403A5">
        <w:rPr>
          <w:rFonts w:cs="Arial"/>
          <w:lang w:val="en-US"/>
        </w:rPr>
        <w:t xml:space="preserve">UE specific DRX </w:t>
      </w:r>
      <w:r w:rsidRPr="005403A5">
        <w:t>and consider expanding the current DRX range</w:t>
      </w:r>
    </w:p>
    <w:p w14:paraId="37542AB2" w14:textId="5A63EEE0" w:rsidR="0054259B" w:rsidRDefault="00204AE4" w:rsidP="0054259B">
      <w:pPr>
        <w:pStyle w:val="Doc-title"/>
      </w:pPr>
      <w:hyperlink r:id="rId100" w:tooltip="http://www.3gpp.org/ftp/tsg_ran/WG2_RL2/TSGR2_107bisDocsR2-1912600.zip" w:history="1">
        <w:r w:rsidR="0054259B" w:rsidRPr="00B61611">
          <w:rPr>
            <w:rStyle w:val="Hyperlink"/>
          </w:rPr>
          <w:t>R2-1912600</w:t>
        </w:r>
      </w:hyperlink>
      <w:r w:rsidR="0054259B">
        <w:tab/>
        <w:t>Introduction of UE specific DRX for NB-IoT</w:t>
      </w:r>
      <w:r w:rsidR="0054259B">
        <w:tab/>
        <w:t>Huawei, HiSilicon</w:t>
      </w:r>
      <w:r w:rsidR="0054259B">
        <w:tab/>
        <w:t>discussion</w:t>
      </w:r>
      <w:r w:rsidR="0054259B">
        <w:tab/>
        <w:t>Rel-16</w:t>
      </w:r>
      <w:r w:rsidR="0054259B">
        <w:tab/>
        <w:t>NB_IOTenh3-Core</w:t>
      </w:r>
    </w:p>
    <w:p w14:paraId="5E817E6F" w14:textId="77777777" w:rsidR="00B2712C" w:rsidRDefault="00B2712C" w:rsidP="00B2712C">
      <w:pPr>
        <w:pStyle w:val="Comments"/>
      </w:pPr>
      <w:r>
        <w:t>Proposal 1: Remove restrictions on using UE specific DRX for NB-IoT UEs in TS36.300, TS36.304 and TS36.331.</w:t>
      </w:r>
    </w:p>
    <w:p w14:paraId="25AC314D" w14:textId="28DC4D1B" w:rsidR="00B2712C" w:rsidRPr="00B2712C" w:rsidRDefault="00B2712C" w:rsidP="00B2712C">
      <w:pPr>
        <w:pStyle w:val="Comments"/>
      </w:pPr>
      <w:r>
        <w:t>Proposal 2: It is up to SA2/CT1/RAN3 to decide whether and how to extend the value range of UE specific DRX cycle.</w:t>
      </w:r>
    </w:p>
    <w:p w14:paraId="41850261" w14:textId="24213BE8" w:rsidR="0054259B" w:rsidRDefault="00204AE4" w:rsidP="0054259B">
      <w:pPr>
        <w:pStyle w:val="Doc-title"/>
      </w:pPr>
      <w:hyperlink r:id="rId101" w:tooltip="http://www.3gpp.org/ftp/tsg_ran/WG2_RL2/TSGR2_107bisDocsR2-1913098.zip" w:history="1">
        <w:r w:rsidR="0054259B" w:rsidRPr="00B61611">
          <w:rPr>
            <w:rStyle w:val="Hyperlink"/>
          </w:rPr>
          <w:t>R2-1913098</w:t>
        </w:r>
      </w:hyperlink>
      <w:r w:rsidR="0054259B">
        <w:tab/>
        <w:t>Support for UE specific DRX in NB-IoT</w:t>
      </w:r>
      <w:r w:rsidR="0054259B">
        <w:tab/>
        <w:t>Qualcomm Incorporated</w:t>
      </w:r>
      <w:r w:rsidR="0054259B">
        <w:tab/>
        <w:t>discussion</w:t>
      </w:r>
      <w:r w:rsidR="0054259B">
        <w:tab/>
        <w:t>Rel-16</w:t>
      </w:r>
      <w:r w:rsidR="0054259B">
        <w:tab/>
        <w:t>NB_IOTenh3-Core</w:t>
      </w:r>
    </w:p>
    <w:p w14:paraId="0776410F" w14:textId="77777777" w:rsidR="00B2712C" w:rsidRDefault="00B2712C" w:rsidP="00B2712C">
      <w:pPr>
        <w:pStyle w:val="Comments"/>
      </w:pPr>
      <w:r>
        <w:t>Proposal 1: At NAS level UE should receive indication whether core network accepted or rejected UE specific DRX.</w:t>
      </w:r>
    </w:p>
    <w:p w14:paraId="5EAA801D" w14:textId="77777777" w:rsidR="00B2712C" w:rsidRDefault="00B2712C" w:rsidP="00B2712C">
      <w:pPr>
        <w:pStyle w:val="Comments"/>
      </w:pPr>
      <w:r>
        <w:t>Proposal 2: For NB-IoT define set of UE specific DRX values same as those defined for NB-IoT cell specific DRX values.</w:t>
      </w:r>
    </w:p>
    <w:p w14:paraId="4E01C40F" w14:textId="77777777" w:rsidR="00B2712C" w:rsidRDefault="00B2712C" w:rsidP="00B2712C">
      <w:pPr>
        <w:pStyle w:val="Comments"/>
      </w:pPr>
      <w:r>
        <w:t>Proposal 3: For NB-IoT define solution to avoid PO overlap due to increased number of repetitions required in extended coverage.</w:t>
      </w:r>
    </w:p>
    <w:p w14:paraId="179860CC" w14:textId="25BF96FC" w:rsidR="00B2712C" w:rsidRDefault="00B2712C" w:rsidP="00B2712C">
      <w:pPr>
        <w:pStyle w:val="ListParagraph"/>
        <w:numPr>
          <w:ilvl w:val="0"/>
          <w:numId w:val="29"/>
        </w:numPr>
      </w:pPr>
      <w:r>
        <w:t xml:space="preserve">Sequans wonder if this </w:t>
      </w:r>
      <w:r w:rsidR="00B762F6">
        <w:t xml:space="preserve">issue </w:t>
      </w:r>
      <w:r>
        <w:t xml:space="preserve">is applicable to </w:t>
      </w:r>
      <w:r w:rsidR="00B762F6">
        <w:t xml:space="preserve">both EPS and </w:t>
      </w:r>
      <w:r>
        <w:t>5GC. QC confirms.</w:t>
      </w:r>
    </w:p>
    <w:p w14:paraId="34CB4007" w14:textId="77777777" w:rsidR="00B2712C" w:rsidRDefault="00B2712C" w:rsidP="00B2712C">
      <w:pPr>
        <w:pStyle w:val="Comments"/>
      </w:pPr>
      <w:r>
        <w:t>Proposal 4: For NB-IoT introduce UE specific DRX only for 5GC from Release 16.</w:t>
      </w:r>
    </w:p>
    <w:p w14:paraId="73F8DF52" w14:textId="74641871" w:rsidR="00B2712C" w:rsidRDefault="00B2712C" w:rsidP="00B2712C">
      <w:pPr>
        <w:pStyle w:val="Comments"/>
      </w:pPr>
      <w:r>
        <w:t>Proposal 5: Send LS to SA2/CT1 to highlight the identified issues and request feedback. A draft LS is provided in [5].</w:t>
      </w:r>
    </w:p>
    <w:p w14:paraId="3F0AA754" w14:textId="2149B6D6" w:rsidR="00B2712C" w:rsidRDefault="00B2712C" w:rsidP="00B762F6">
      <w:pPr>
        <w:pStyle w:val="ListParagraph"/>
        <w:ind w:left="360"/>
      </w:pPr>
    </w:p>
    <w:p w14:paraId="16C21A29" w14:textId="4DEC9812" w:rsidR="00B2712C" w:rsidRDefault="00B2712C" w:rsidP="00B2712C">
      <w:pPr>
        <w:pStyle w:val="Comments"/>
      </w:pPr>
      <w:r>
        <w:t>Discussion on above 2 papers:</w:t>
      </w:r>
    </w:p>
    <w:p w14:paraId="2F7245CD" w14:textId="45CF14DB" w:rsidR="00B2712C" w:rsidRDefault="00B762F6" w:rsidP="00B2712C">
      <w:pPr>
        <w:pStyle w:val="ListParagraph"/>
        <w:numPr>
          <w:ilvl w:val="0"/>
          <w:numId w:val="29"/>
        </w:numPr>
      </w:pPr>
      <w:r>
        <w:t>Sequans agrees with QC that there is a backwards compatibility issue, and there may be additional power consumption at the UE if we just remove the restriction because UEs might have different understanding of paging carrier, paging frame.</w:t>
      </w:r>
    </w:p>
    <w:p w14:paraId="2C79556E" w14:textId="59D1D82C" w:rsidR="00B762F6" w:rsidRDefault="00B762F6" w:rsidP="00B2712C">
      <w:pPr>
        <w:pStyle w:val="ListParagraph"/>
        <w:numPr>
          <w:ilvl w:val="0"/>
          <w:numId w:val="29"/>
        </w:numPr>
      </w:pPr>
      <w:r>
        <w:t xml:space="preserve">HW thinks it is important to support for EPC, not only 5GC – this is indicated in the LS from RAN. HW think the backwards compatibility issue can be addressed, but the issues raised are NAS level and the relevant groups have already received the LS. </w:t>
      </w:r>
    </w:p>
    <w:p w14:paraId="3B0F6CE8" w14:textId="6E9BF10E" w:rsidR="00B762F6" w:rsidRDefault="00B762F6" w:rsidP="00B2712C">
      <w:pPr>
        <w:pStyle w:val="ListParagraph"/>
        <w:numPr>
          <w:ilvl w:val="0"/>
          <w:numId w:val="29"/>
        </w:numPr>
      </w:pPr>
      <w:r>
        <w:t xml:space="preserve">CMCC support Huawei and think EPS and 5GC should support this. Ericsson agree. </w:t>
      </w:r>
    </w:p>
    <w:p w14:paraId="625EEC4B" w14:textId="0C633C01" w:rsidR="00B762F6" w:rsidRDefault="00B762F6" w:rsidP="00B2712C">
      <w:pPr>
        <w:pStyle w:val="ListParagraph"/>
        <w:numPr>
          <w:ilvl w:val="0"/>
          <w:numId w:val="29"/>
        </w:numPr>
      </w:pPr>
      <w:r>
        <w:t>QC thinks there is significant work for other groups and we should send an LS to make sure the work is triggered, and we can’t make the RAN2 changes without that. Huawei thinks there has already been an LS from RAN and contributions in other groups.</w:t>
      </w:r>
    </w:p>
    <w:p w14:paraId="6A16EBDC" w14:textId="1874D895" w:rsidR="00B762F6" w:rsidRDefault="00B762F6" w:rsidP="00B2712C">
      <w:pPr>
        <w:pStyle w:val="ListParagraph"/>
        <w:numPr>
          <w:ilvl w:val="0"/>
          <w:numId w:val="29"/>
        </w:numPr>
      </w:pPr>
      <w:r>
        <w:t>Intel wonders whether we can solve the backwards compatibility issue at RAN without changing NAS.</w:t>
      </w:r>
    </w:p>
    <w:p w14:paraId="34AD1D22" w14:textId="7F23A5B8" w:rsidR="00B74709" w:rsidRDefault="00B762F6" w:rsidP="004949D0">
      <w:pPr>
        <w:pStyle w:val="ListParagraph"/>
        <w:numPr>
          <w:ilvl w:val="0"/>
          <w:numId w:val="29"/>
        </w:numPr>
      </w:pPr>
      <w:r>
        <w:t>Huawei thinks we can only address the RAN part, while other parts will be discussed in the relevant groups.</w:t>
      </w:r>
      <w:r w:rsidR="00C72BCB">
        <w:t xml:space="preserve"> Sequans wonders whether there is more impact in RAN2 than just removal of the restrictions as proposed by Huawei.</w:t>
      </w:r>
    </w:p>
    <w:p w14:paraId="6C886BAD" w14:textId="749695BC" w:rsidR="00C72BCB" w:rsidRDefault="00B74709" w:rsidP="00B74709">
      <w:pPr>
        <w:pStyle w:val="Agreement"/>
      </w:pPr>
      <w:r>
        <w:t>Will wait for progress from SA2/CT1</w:t>
      </w:r>
    </w:p>
    <w:p w14:paraId="7DD696A1" w14:textId="77777777" w:rsidR="00B74709" w:rsidRPr="00B2712C" w:rsidRDefault="00B74709" w:rsidP="00B74709"/>
    <w:p w14:paraId="5E28FBB3" w14:textId="6B30ADC8" w:rsidR="0054259B" w:rsidRDefault="00204AE4" w:rsidP="0054259B">
      <w:pPr>
        <w:pStyle w:val="Doc-title"/>
      </w:pPr>
      <w:hyperlink r:id="rId102" w:tooltip="http://www.3gpp.org/ftp/tsg_ran/WG2_RL2/TSGR2_107bisDocsR2-1913099.zip" w:history="1">
        <w:r w:rsidR="0054259B" w:rsidRPr="00B61611">
          <w:rPr>
            <w:rStyle w:val="Hyperlink"/>
          </w:rPr>
          <w:t>R2-1913099</w:t>
        </w:r>
      </w:hyperlink>
      <w:r w:rsidR="0054259B">
        <w:tab/>
        <w:t>Draft LS on UE specific DRX in NB-IoT</w:t>
      </w:r>
      <w:r w:rsidR="0054259B">
        <w:tab/>
        <w:t>Qualcomm Incorporated</w:t>
      </w:r>
      <w:r w:rsidR="0054259B">
        <w:tab/>
        <w:t>LS out</w:t>
      </w:r>
      <w:r w:rsidR="0054259B">
        <w:tab/>
        <w:t>Rel-16</w:t>
      </w:r>
      <w:r w:rsidR="0054259B">
        <w:tab/>
        <w:t>NB_IOTenh3-Core</w:t>
      </w:r>
      <w:r w:rsidR="0054259B">
        <w:tab/>
        <w:t>To:SA2, CT1</w:t>
      </w:r>
    </w:p>
    <w:p w14:paraId="7D28149C" w14:textId="77777777" w:rsidR="00B2712C" w:rsidRDefault="00B2712C" w:rsidP="00A20BD6">
      <w:pPr>
        <w:pStyle w:val="Comments"/>
      </w:pPr>
    </w:p>
    <w:p w14:paraId="00D583FA" w14:textId="77777777" w:rsidR="00A20BD6" w:rsidRDefault="00A20BD6" w:rsidP="00A20BD6">
      <w:pPr>
        <w:pStyle w:val="Comments"/>
      </w:pPr>
      <w:r>
        <w:t>Late/withdrawn</w:t>
      </w:r>
    </w:p>
    <w:p w14:paraId="5178FB5D" w14:textId="689A803B" w:rsidR="0054259B" w:rsidRDefault="00204AE4" w:rsidP="0054259B">
      <w:pPr>
        <w:pStyle w:val="Doc-title"/>
      </w:pPr>
      <w:hyperlink r:id="rId103" w:tooltip="http://www.3gpp.org/ftp/tsg_ran/WG2_RL2/TSGR2_107bisDocsR2-1913627.zip" w:history="1">
        <w:r w:rsidR="0054259B" w:rsidRPr="00B61611">
          <w:rPr>
            <w:rStyle w:val="Hyperlink"/>
          </w:rPr>
          <w:t>R2-1913627</w:t>
        </w:r>
      </w:hyperlink>
      <w:r w:rsidR="0054259B">
        <w:tab/>
        <w:t>NB-IoT UE Specific DRX Support</w:t>
      </w:r>
      <w:r w:rsidR="0054259B">
        <w:tab/>
        <w:t>Sequans Communications</w:t>
      </w:r>
      <w:r w:rsidR="0054259B">
        <w:tab/>
        <w:t>discussion</w:t>
      </w:r>
      <w:r w:rsidR="0054259B">
        <w:tab/>
        <w:t>Rel-16</w:t>
      </w:r>
      <w:r w:rsidR="0054259B">
        <w:tab/>
        <w:t>NB_IOTenh3-Core</w:t>
      </w:r>
      <w:r w:rsidR="0054259B">
        <w:tab/>
        <w:t>Late</w:t>
      </w:r>
    </w:p>
    <w:p w14:paraId="38F7C843" w14:textId="294FEDC3" w:rsidR="0054259B" w:rsidRDefault="0054259B" w:rsidP="0054259B">
      <w:pPr>
        <w:pStyle w:val="Doc-title"/>
      </w:pPr>
    </w:p>
    <w:p w14:paraId="28E02D63" w14:textId="28A40F9D" w:rsidR="00565005" w:rsidRPr="00AE3A2C" w:rsidRDefault="00F856D4" w:rsidP="00565005">
      <w:pPr>
        <w:pStyle w:val="Heading3"/>
      </w:pPr>
      <w:r>
        <w:t>7.</w:t>
      </w:r>
      <w:r w:rsidR="0070057C">
        <w:t>2.12</w:t>
      </w:r>
      <w:r w:rsidR="00565005" w:rsidRPr="00AE3A2C">
        <w:tab/>
        <w:t>Other</w:t>
      </w:r>
    </w:p>
    <w:p w14:paraId="3B3A0116" w14:textId="77777777" w:rsidR="00565005" w:rsidRDefault="00565005" w:rsidP="00565005">
      <w:pPr>
        <w:pStyle w:val="Comments"/>
        <w:rPr>
          <w:noProof w:val="0"/>
        </w:rPr>
      </w:pPr>
      <w:r w:rsidRPr="00AE3A2C">
        <w:rPr>
          <w:noProof w:val="0"/>
        </w:rPr>
        <w:t>Others</w:t>
      </w:r>
    </w:p>
    <w:bookmarkEnd w:id="4"/>
    <w:p w14:paraId="3B4885D4" w14:textId="4A81A24C" w:rsidR="001635DA" w:rsidRDefault="001635DA" w:rsidP="00565005">
      <w:pPr>
        <w:pStyle w:val="Comments"/>
        <w:rPr>
          <w:noProof w:val="0"/>
        </w:rPr>
      </w:pPr>
    </w:p>
    <w:p w14:paraId="147065DB" w14:textId="37003F41" w:rsidR="00D66647" w:rsidRDefault="00D66647" w:rsidP="00D66647">
      <w:pPr>
        <w:pStyle w:val="Heading1"/>
      </w:pPr>
      <w:r>
        <w:t>Summary</w:t>
      </w:r>
    </w:p>
    <w:p w14:paraId="7D3D19C7" w14:textId="161E5FDA" w:rsidR="00D66647" w:rsidRDefault="00D66647" w:rsidP="00D66647">
      <w:pPr>
        <w:pStyle w:val="Heading2"/>
      </w:pPr>
      <w:r>
        <w:t>Comebacks</w:t>
      </w:r>
    </w:p>
    <w:p w14:paraId="74AC6EAA" w14:textId="66E4D033" w:rsidR="00D66647" w:rsidRDefault="00D66647" w:rsidP="00003953">
      <w:pPr>
        <w:pStyle w:val="Doc-title"/>
        <w:numPr>
          <w:ilvl w:val="0"/>
          <w:numId w:val="35"/>
        </w:numPr>
      </w:pPr>
      <w:r>
        <w:t>None</w:t>
      </w:r>
    </w:p>
    <w:p w14:paraId="264FFDD9" w14:textId="462D7F58" w:rsidR="00D66647" w:rsidRDefault="00D66647" w:rsidP="00D66647">
      <w:pPr>
        <w:pStyle w:val="Heading2"/>
      </w:pPr>
      <w:r>
        <w:t>LS Out</w:t>
      </w:r>
    </w:p>
    <w:p w14:paraId="61264954" w14:textId="3D50E5B2" w:rsidR="00D66647" w:rsidRDefault="00D66647" w:rsidP="00003953">
      <w:pPr>
        <w:pStyle w:val="Doc-title"/>
        <w:numPr>
          <w:ilvl w:val="0"/>
          <w:numId w:val="35"/>
        </w:numPr>
      </w:pPr>
      <w:r>
        <w:t>None</w:t>
      </w:r>
    </w:p>
    <w:p w14:paraId="14D7FEA6" w14:textId="6388AAC3" w:rsidR="00D66647" w:rsidRDefault="00D66647" w:rsidP="00D66647">
      <w:pPr>
        <w:pStyle w:val="Heading2"/>
      </w:pPr>
      <w:r>
        <w:t>Email Discussions</w:t>
      </w:r>
    </w:p>
    <w:p w14:paraId="50762556" w14:textId="77777777" w:rsidR="00D66647" w:rsidRPr="00D66647" w:rsidRDefault="00D66647" w:rsidP="00D66647">
      <w:pPr>
        <w:pStyle w:val="Doc-title"/>
      </w:pPr>
    </w:p>
    <w:p w14:paraId="3DB4C55A" w14:textId="4A786706" w:rsidR="00003953" w:rsidRDefault="00003953" w:rsidP="00003953">
      <w:pPr>
        <w:pStyle w:val="EmailDiscussion"/>
        <w:numPr>
          <w:ilvl w:val="0"/>
          <w:numId w:val="35"/>
        </w:numPr>
      </w:pPr>
      <w:r>
        <w:t>1 Week:</w:t>
      </w:r>
    </w:p>
    <w:p w14:paraId="3B63ED31" w14:textId="7B3B76E1" w:rsidR="00003953" w:rsidRDefault="00003953" w:rsidP="00003953">
      <w:pPr>
        <w:pStyle w:val="EmailDiscussion"/>
      </w:pPr>
      <w:r>
        <w:t xml:space="preserve">[107bis#xx][NB-IoT/eMTC R16]  (Blackberry) </w:t>
      </w:r>
      <w:r w:rsidRPr="00C92480">
        <w:rPr>
          <w:b w:val="0"/>
        </w:rPr>
        <w:t>Update RAN2 agreements for Rel-16 additional enhancements for NB-IoT and MTC</w:t>
      </w:r>
    </w:p>
    <w:p w14:paraId="038F42ED" w14:textId="77777777" w:rsidR="00003953" w:rsidRDefault="00003953" w:rsidP="00003953">
      <w:pPr>
        <w:pStyle w:val="EmailDiscussion2"/>
      </w:pPr>
      <w:r>
        <w:tab/>
        <w:t xml:space="preserve">Intended outcome: endorsed report in </w:t>
      </w:r>
      <w:r w:rsidRPr="00B61611">
        <w:t>R2-1914092</w:t>
      </w:r>
    </w:p>
    <w:p w14:paraId="320CC74F" w14:textId="18E35923" w:rsidR="00D66647" w:rsidRDefault="00003953" w:rsidP="00003953">
      <w:pPr>
        <w:pStyle w:val="EmailDiscussion2"/>
      </w:pPr>
      <w:r>
        <w:tab/>
        <w:t>Deadline: Thursday 24/10/2019</w:t>
      </w:r>
    </w:p>
    <w:p w14:paraId="2F46EA88" w14:textId="222A7358" w:rsidR="00D66647" w:rsidRPr="00003953" w:rsidRDefault="00003953" w:rsidP="00003953">
      <w:pPr>
        <w:pStyle w:val="EmailDiscussion2"/>
        <w:numPr>
          <w:ilvl w:val="0"/>
          <w:numId w:val="35"/>
        </w:numPr>
        <w:rPr>
          <w:b/>
        </w:rPr>
      </w:pPr>
      <w:r w:rsidRPr="00003953">
        <w:rPr>
          <w:b/>
        </w:rPr>
        <w:t>2 Weeks:</w:t>
      </w:r>
    </w:p>
    <w:p w14:paraId="2818708A" w14:textId="77777777" w:rsidR="00D66647" w:rsidRDefault="00D66647" w:rsidP="00D66647">
      <w:pPr>
        <w:pStyle w:val="EmailDiscussion"/>
      </w:pPr>
      <w:r>
        <w:t>[107bis#xx][NB-IoT R16]  (Huawei) Update 36.331 running CR with agreements from this meeting</w:t>
      </w:r>
    </w:p>
    <w:p w14:paraId="4CA22623" w14:textId="77777777" w:rsidR="00D66647" w:rsidRDefault="00D66647" w:rsidP="00D66647">
      <w:pPr>
        <w:pStyle w:val="EmailDiscussion2"/>
      </w:pPr>
      <w:r>
        <w:tab/>
        <w:t>Intended outcome: endorsed running CR in R2-1914101</w:t>
      </w:r>
    </w:p>
    <w:p w14:paraId="039DFBEA" w14:textId="78C3D28D" w:rsidR="00D66647" w:rsidRDefault="00D66647" w:rsidP="00D66647">
      <w:pPr>
        <w:pStyle w:val="EmailDiscussion2"/>
      </w:pPr>
      <w:r>
        <w:tab/>
        <w:t xml:space="preserve">Deadline: </w:t>
      </w:r>
      <w:r>
        <w:t>Thursday 31/10/2019</w:t>
      </w:r>
    </w:p>
    <w:p w14:paraId="4EA02C29" w14:textId="77777777" w:rsidR="00D66647" w:rsidRDefault="00D66647" w:rsidP="00D66647">
      <w:pPr>
        <w:pStyle w:val="EmailDiscussion2"/>
      </w:pPr>
    </w:p>
    <w:p w14:paraId="65D06ECA" w14:textId="77777777" w:rsidR="00D66647" w:rsidRDefault="00D66647" w:rsidP="00D66647">
      <w:pPr>
        <w:pStyle w:val="EmailDiscussion"/>
      </w:pPr>
      <w:r>
        <w:t>[107bis#xx][NB-IoT R16]  (Huawei) Update 36.300 running CR with agreements from this meeting</w:t>
      </w:r>
    </w:p>
    <w:p w14:paraId="08372ACE" w14:textId="77777777" w:rsidR="00D66647" w:rsidRDefault="00D66647" w:rsidP="00D66647">
      <w:pPr>
        <w:pStyle w:val="EmailDiscussion2"/>
      </w:pPr>
      <w:r>
        <w:tab/>
        <w:t xml:space="preserve">Intended outcome: endorsed running CR in </w:t>
      </w:r>
      <w:r w:rsidRPr="00B61611">
        <w:t>R2-1914094</w:t>
      </w:r>
    </w:p>
    <w:p w14:paraId="4771D822" w14:textId="1C6D96C4" w:rsidR="00D66647" w:rsidRDefault="00D66647" w:rsidP="00D66647">
      <w:pPr>
        <w:pStyle w:val="EmailDiscussion2"/>
      </w:pPr>
      <w:r>
        <w:tab/>
        <w:t>Deadline: Thursday 31/10/2019</w:t>
      </w:r>
    </w:p>
    <w:p w14:paraId="71CB090B" w14:textId="77777777" w:rsidR="00D66647" w:rsidRDefault="00D66647" w:rsidP="00D66647">
      <w:pPr>
        <w:pStyle w:val="EmailDiscussion2"/>
      </w:pPr>
    </w:p>
    <w:p w14:paraId="29112970" w14:textId="77777777" w:rsidR="00D66647" w:rsidRDefault="00D66647" w:rsidP="00D66647">
      <w:pPr>
        <w:pStyle w:val="EmailDiscussion"/>
      </w:pPr>
      <w:r>
        <w:t>[107bis#xx][NB-IoT R16]  (Qualcomm) Update 38.300 running CR with agreements from this meeting</w:t>
      </w:r>
    </w:p>
    <w:p w14:paraId="126F6AFB" w14:textId="77777777" w:rsidR="00D66647" w:rsidRDefault="00D66647" w:rsidP="00D66647">
      <w:pPr>
        <w:pStyle w:val="EmailDiscussion2"/>
      </w:pPr>
      <w:r>
        <w:tab/>
        <w:t xml:space="preserve">Intended outcome: endorsed running CR in </w:t>
      </w:r>
      <w:r w:rsidRPr="00B61611">
        <w:t>R2-1914093</w:t>
      </w:r>
    </w:p>
    <w:p w14:paraId="5767E8FD" w14:textId="5F0ED069" w:rsidR="00D66647" w:rsidRDefault="00D66647" w:rsidP="00D66647">
      <w:pPr>
        <w:pStyle w:val="EmailDiscussion2"/>
      </w:pPr>
      <w:r>
        <w:tab/>
        <w:t>Deadline: Thursday 31/10/2019</w:t>
      </w:r>
    </w:p>
    <w:p w14:paraId="48620887" w14:textId="77777777" w:rsidR="00D66647" w:rsidRDefault="00D66647" w:rsidP="00D66647">
      <w:pPr>
        <w:pStyle w:val="EmailDiscussion2"/>
      </w:pPr>
    </w:p>
    <w:p w14:paraId="73EDFBFB" w14:textId="77777777" w:rsidR="00D66647" w:rsidRDefault="00D66647" w:rsidP="00D66647">
      <w:pPr>
        <w:pStyle w:val="EmailDiscussion"/>
      </w:pPr>
      <w:r>
        <w:t>[107bis#xx][NB-IoT R16]  (Ericsson) Running CR on 36.321 with agreements so far</w:t>
      </w:r>
    </w:p>
    <w:p w14:paraId="0BE8BD54" w14:textId="77777777" w:rsidR="00D66647" w:rsidRDefault="00D66647" w:rsidP="00D66647">
      <w:pPr>
        <w:pStyle w:val="EmailDiscussion2"/>
      </w:pPr>
      <w:r>
        <w:tab/>
        <w:t xml:space="preserve">Intended outcome: endorsed running CR in </w:t>
      </w:r>
      <w:r w:rsidRPr="00B61611">
        <w:t>R2-1914099</w:t>
      </w:r>
    </w:p>
    <w:p w14:paraId="7AB3FDC7" w14:textId="78E3582D" w:rsidR="00D66647" w:rsidRDefault="00D66647" w:rsidP="00D66647">
      <w:pPr>
        <w:pStyle w:val="EmailDiscussion2"/>
      </w:pPr>
      <w:r>
        <w:tab/>
        <w:t>Deadline: Thursday 31/10/2019</w:t>
      </w:r>
    </w:p>
    <w:p w14:paraId="661BB952" w14:textId="77777777" w:rsidR="00D66647" w:rsidRDefault="00D66647" w:rsidP="00D66647">
      <w:pPr>
        <w:pStyle w:val="Doc-text2"/>
        <w:ind w:left="0" w:firstLine="0"/>
      </w:pPr>
    </w:p>
    <w:p w14:paraId="50A16CB5" w14:textId="77777777" w:rsidR="00D66647" w:rsidRDefault="00D66647" w:rsidP="00D66647">
      <w:pPr>
        <w:pStyle w:val="EmailDiscussion"/>
      </w:pPr>
      <w:r>
        <w:t>[107bis#xx][NB-IoT R16]  (Nokia) Running CR on 36.304 with agreements so far</w:t>
      </w:r>
    </w:p>
    <w:p w14:paraId="5BD44780" w14:textId="77777777" w:rsidR="00D66647" w:rsidRDefault="00D66647" w:rsidP="00D66647">
      <w:pPr>
        <w:pStyle w:val="EmailDiscussion2"/>
      </w:pPr>
      <w:r>
        <w:tab/>
        <w:t xml:space="preserve">Intended outcome: endorsed running CR in </w:t>
      </w:r>
      <w:r w:rsidRPr="00B61611">
        <w:t>R2-1914100</w:t>
      </w:r>
    </w:p>
    <w:p w14:paraId="1526D745" w14:textId="48D47041" w:rsidR="00D66647" w:rsidRDefault="00D66647" w:rsidP="00003953">
      <w:pPr>
        <w:pStyle w:val="EmailDiscussion2"/>
      </w:pPr>
      <w:r>
        <w:tab/>
        <w:t>Deadline: Thursday 31/10/2019</w:t>
      </w:r>
    </w:p>
    <w:p w14:paraId="1A6777C3" w14:textId="0E6A24B2" w:rsidR="00003953" w:rsidRPr="00003953" w:rsidRDefault="00003953" w:rsidP="00003953">
      <w:pPr>
        <w:pStyle w:val="EmailDiscussion2"/>
        <w:numPr>
          <w:ilvl w:val="0"/>
          <w:numId w:val="35"/>
        </w:numPr>
        <w:rPr>
          <w:b/>
        </w:rPr>
      </w:pPr>
      <w:r w:rsidRPr="00003953">
        <w:rPr>
          <w:b/>
        </w:rPr>
        <w:t>3 Weeks:</w:t>
      </w:r>
    </w:p>
    <w:p w14:paraId="314B8624" w14:textId="77777777" w:rsidR="00003953" w:rsidRDefault="00003953" w:rsidP="00003953">
      <w:pPr>
        <w:pStyle w:val="EmailDiscussion"/>
      </w:pPr>
      <w:r>
        <w:t>[107bis#xx][NB-IoT R15]  (DoCoMo) NPDCCH monitoring start/stop timers</w:t>
      </w:r>
    </w:p>
    <w:p w14:paraId="3965D816" w14:textId="77777777" w:rsidR="00003953" w:rsidRPr="00D82A80" w:rsidRDefault="00003953" w:rsidP="00003953">
      <w:pPr>
        <w:pStyle w:val="EmailDiscussion2"/>
        <w:ind w:left="1619" w:firstLine="0"/>
      </w:pPr>
      <w:r>
        <w:t>Check w</w:t>
      </w:r>
      <w:r w:rsidRPr="00D82A80">
        <w:t>hether there is impact to timers other than OnDuration timer for NPDCCH monitoring start/stop</w:t>
      </w:r>
    </w:p>
    <w:p w14:paraId="131FA900" w14:textId="77777777" w:rsidR="00003953" w:rsidRDefault="00003953" w:rsidP="00003953">
      <w:pPr>
        <w:pStyle w:val="EmailDiscussion2"/>
      </w:pPr>
      <w:r>
        <w:tab/>
        <w:t>Intended outcome: Report and CR to be submitted to the next meeting.</w:t>
      </w:r>
    </w:p>
    <w:p w14:paraId="40A312C8" w14:textId="77777777" w:rsidR="00003953" w:rsidRDefault="00003953" w:rsidP="00003953">
      <w:pPr>
        <w:pStyle w:val="EmailDiscussion2"/>
      </w:pPr>
      <w:r>
        <w:tab/>
        <w:t>Deadline: Thursday 7/11/2019</w:t>
      </w:r>
    </w:p>
    <w:p w14:paraId="0E1D37AE" w14:textId="77777777" w:rsidR="00D66647" w:rsidRDefault="00D66647" w:rsidP="00D66647">
      <w:pPr>
        <w:pStyle w:val="EmailDiscussion2"/>
      </w:pPr>
    </w:p>
    <w:p w14:paraId="0EA77174" w14:textId="77777777" w:rsidR="00D66647" w:rsidRDefault="00D66647" w:rsidP="00D66647">
      <w:pPr>
        <w:pStyle w:val="EmailDiscussion"/>
      </w:pPr>
      <w:r>
        <w:t>[107bis#xx][NB-IoT R16]  (Huawei) Open issues on UAC in NB-IoT.</w:t>
      </w:r>
    </w:p>
    <w:p w14:paraId="4D4356F5" w14:textId="39FB49D2" w:rsidR="00204AE4" w:rsidRDefault="00204AE4" w:rsidP="00204AE4">
      <w:pPr>
        <w:pStyle w:val="EmailDiscussion2"/>
        <w:ind w:left="1619" w:firstLine="0"/>
      </w:pPr>
      <w:r w:rsidRPr="00204AE4">
        <w:t>Open issues on UAC in NB-IoT</w:t>
      </w:r>
    </w:p>
    <w:p w14:paraId="48B82936" w14:textId="5169FB9B" w:rsidR="00D66647" w:rsidRDefault="00204AE4" w:rsidP="00D66647">
      <w:pPr>
        <w:pStyle w:val="EmailDiscussion2"/>
      </w:pPr>
      <w:r>
        <w:tab/>
      </w:r>
      <w:r w:rsidR="00D66647">
        <w:t xml:space="preserve">Intended outcome: </w:t>
      </w:r>
      <w:r>
        <w:t>R</w:t>
      </w:r>
      <w:r w:rsidR="00D66647">
        <w:t>eport</w:t>
      </w:r>
    </w:p>
    <w:p w14:paraId="65D20C44" w14:textId="54359A1F" w:rsidR="00D66647" w:rsidRDefault="00D66647" w:rsidP="00D66647">
      <w:pPr>
        <w:pStyle w:val="EmailDiscussion2"/>
      </w:pPr>
      <w:r>
        <w:tab/>
        <w:t>Deadline: Thursday 7/11/2019</w:t>
      </w:r>
    </w:p>
    <w:p w14:paraId="4E33DA18" w14:textId="77777777" w:rsidR="00204AE4" w:rsidRDefault="00204AE4" w:rsidP="00204AE4">
      <w:pPr>
        <w:pStyle w:val="EmailDiscussion"/>
        <w:numPr>
          <w:ilvl w:val="0"/>
          <w:numId w:val="0"/>
        </w:numPr>
        <w:ind w:left="1619"/>
      </w:pPr>
    </w:p>
    <w:p w14:paraId="3642ADC6" w14:textId="4D5DD4FA" w:rsidR="00204AE4" w:rsidRDefault="00204AE4" w:rsidP="00204AE4">
      <w:pPr>
        <w:pStyle w:val="EmailDiscussion"/>
      </w:pPr>
      <w:r>
        <w:t>[107bis#xx][NB-IoT/</w:t>
      </w:r>
      <w:r>
        <w:t>eMTC R16]  (Qualcomm) Further details on “m” operation for PUR</w:t>
      </w:r>
    </w:p>
    <w:p w14:paraId="371163B7" w14:textId="77777777" w:rsidR="00204AE4" w:rsidRPr="002D105A" w:rsidRDefault="00204AE4" w:rsidP="00204AE4">
      <w:pPr>
        <w:pStyle w:val="EmailDiscussion2"/>
      </w:pPr>
      <w:r>
        <w:tab/>
        <w:t>To progress the FFSs on “m” ope</w:t>
      </w:r>
      <w:bookmarkStart w:id="5" w:name="_GoBack"/>
      <w:bookmarkEnd w:id="5"/>
      <w:r>
        <w:t>ration</w:t>
      </w:r>
    </w:p>
    <w:p w14:paraId="312B34B4" w14:textId="77777777" w:rsidR="00204AE4" w:rsidRDefault="00204AE4" w:rsidP="00204AE4">
      <w:pPr>
        <w:pStyle w:val="EmailDiscussion2"/>
      </w:pPr>
      <w:r>
        <w:tab/>
        <w:t>Intended outcome: Report</w:t>
      </w:r>
    </w:p>
    <w:p w14:paraId="6191B355" w14:textId="77777777" w:rsidR="00204AE4" w:rsidRDefault="00204AE4" w:rsidP="00204AE4">
      <w:pPr>
        <w:pStyle w:val="EmailDiscussion2"/>
      </w:pPr>
      <w:r>
        <w:tab/>
        <w:t>Deadline: Thursday 7/11/2019</w:t>
      </w:r>
    </w:p>
    <w:p w14:paraId="49AEB3C8" w14:textId="77777777" w:rsidR="00204AE4" w:rsidRPr="00D66647" w:rsidRDefault="00204AE4" w:rsidP="00D66647">
      <w:pPr>
        <w:pStyle w:val="EmailDiscussion2"/>
      </w:pPr>
    </w:p>
    <w:sectPr w:rsidR="00204AE4" w:rsidRPr="00D66647" w:rsidSect="006D4187">
      <w:footerReference w:type="default" r:id="rId104"/>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D546EC" w14:textId="77777777" w:rsidR="00B61611" w:rsidRDefault="00B61611">
      <w:r>
        <w:separator/>
      </w:r>
    </w:p>
    <w:p w14:paraId="060ED6E1" w14:textId="77777777" w:rsidR="00B61611" w:rsidRDefault="00B61611"/>
  </w:endnote>
  <w:endnote w:type="continuationSeparator" w:id="0">
    <w:p w14:paraId="403E2038" w14:textId="77777777" w:rsidR="00B61611" w:rsidRDefault="00B61611">
      <w:r>
        <w:continuationSeparator/>
      </w:r>
    </w:p>
    <w:p w14:paraId="2A66DEC9" w14:textId="77777777" w:rsidR="00B61611" w:rsidRDefault="00B61611"/>
  </w:endnote>
  <w:endnote w:type="continuationNotice" w:id="1">
    <w:p w14:paraId="38587A33" w14:textId="77777777" w:rsidR="00B61611" w:rsidRDefault="00B6161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Arial Unicode MS"/>
    <w:charset w:val="86"/>
    <w:family w:val="auto"/>
    <w:pitch w:val="variable"/>
    <w:sig w:usb0="00000000" w:usb1="38CF7CFA" w:usb2="00000016" w:usb3="00000000" w:csb0="0004000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7EAA5B" w14:textId="77777777" w:rsidR="00B61611" w:rsidRDefault="00B61611"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14</w:t>
    </w:r>
    <w:r>
      <w:rPr>
        <w:rStyle w:val="PageNumber"/>
      </w:rPr>
      <w:fldChar w:fldCharType="end"/>
    </w:r>
  </w:p>
  <w:p w14:paraId="365A3263" w14:textId="77777777" w:rsidR="00B61611" w:rsidRDefault="00B6161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43AB98" w14:textId="77777777" w:rsidR="00B61611" w:rsidRDefault="00B61611">
      <w:r>
        <w:separator/>
      </w:r>
    </w:p>
    <w:p w14:paraId="351ADB8F" w14:textId="77777777" w:rsidR="00B61611" w:rsidRDefault="00B61611"/>
  </w:footnote>
  <w:footnote w:type="continuationSeparator" w:id="0">
    <w:p w14:paraId="74C8F943" w14:textId="77777777" w:rsidR="00B61611" w:rsidRDefault="00B61611">
      <w:r>
        <w:continuationSeparator/>
      </w:r>
    </w:p>
    <w:p w14:paraId="5D0F8217" w14:textId="77777777" w:rsidR="00B61611" w:rsidRDefault="00B61611"/>
  </w:footnote>
  <w:footnote w:type="continuationNotice" w:id="1">
    <w:p w14:paraId="5D3B402A" w14:textId="77777777" w:rsidR="00B61611" w:rsidRDefault="00B61611">
      <w:pPr>
        <w:spacing w:before="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2.85pt;height:24.2pt" o:bullet="t">
        <v:imagedata r:id="rId1" o:title="art711"/>
      </v:shape>
    </w:pict>
  </w:numPicBullet>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2C415D"/>
    <w:multiLevelType w:val="hybridMultilevel"/>
    <w:tmpl w:val="15CA3350"/>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800137"/>
    <w:multiLevelType w:val="hybridMultilevel"/>
    <w:tmpl w:val="56241828"/>
    <w:lvl w:ilvl="0" w:tplc="7076008C">
      <w:start w:val="1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C122E33"/>
    <w:multiLevelType w:val="hybridMultilevel"/>
    <w:tmpl w:val="4072D9BC"/>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35622D"/>
    <w:multiLevelType w:val="hybridMultilevel"/>
    <w:tmpl w:val="645A66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B6371E"/>
    <w:multiLevelType w:val="multilevel"/>
    <w:tmpl w:val="54E670B8"/>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BA77A78"/>
    <w:multiLevelType w:val="hybridMultilevel"/>
    <w:tmpl w:val="3D9883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DFE5754"/>
    <w:multiLevelType w:val="hybridMultilevel"/>
    <w:tmpl w:val="C1A44DE2"/>
    <w:lvl w:ilvl="0" w:tplc="452CFD72">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8"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7F1A2C"/>
    <w:multiLevelType w:val="hybridMultilevel"/>
    <w:tmpl w:val="48E87BB6"/>
    <w:lvl w:ilvl="0" w:tplc="09DED732">
      <w:start w:val="5"/>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1" w15:restartNumberingAfterBreak="0">
    <w:nsid w:val="397574C6"/>
    <w:multiLevelType w:val="hybridMultilevel"/>
    <w:tmpl w:val="F3C8F1B8"/>
    <w:lvl w:ilvl="0" w:tplc="292AACBA">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12" w15:restartNumberingAfterBreak="0">
    <w:nsid w:val="43A670BC"/>
    <w:multiLevelType w:val="hybridMultilevel"/>
    <w:tmpl w:val="DE14232C"/>
    <w:lvl w:ilvl="0" w:tplc="5FFE1272">
      <w:start w:val="6"/>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45405E48"/>
    <w:multiLevelType w:val="hybridMultilevel"/>
    <w:tmpl w:val="7E3419B8"/>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81" w:hanging="360"/>
      </w:pPr>
      <w:rPr>
        <w:rFonts w:ascii="Courier New" w:hAnsi="Courier New" w:cs="Courier New" w:hint="default"/>
      </w:rPr>
    </w:lvl>
    <w:lvl w:ilvl="2" w:tplc="08090005">
      <w:start w:val="1"/>
      <w:numFmt w:val="bullet"/>
      <w:lvlText w:val=""/>
      <w:lvlJc w:val="left"/>
      <w:pPr>
        <w:ind w:left="901" w:hanging="360"/>
      </w:pPr>
      <w:rPr>
        <w:rFonts w:ascii="Wingdings" w:hAnsi="Wingdings" w:hint="default"/>
      </w:rPr>
    </w:lvl>
    <w:lvl w:ilvl="3" w:tplc="08090001" w:tentative="1">
      <w:start w:val="1"/>
      <w:numFmt w:val="bullet"/>
      <w:lvlText w:val=""/>
      <w:lvlJc w:val="left"/>
      <w:pPr>
        <w:ind w:left="1621" w:hanging="360"/>
      </w:pPr>
      <w:rPr>
        <w:rFonts w:ascii="Symbol" w:hAnsi="Symbol" w:hint="default"/>
      </w:rPr>
    </w:lvl>
    <w:lvl w:ilvl="4" w:tplc="08090003" w:tentative="1">
      <w:start w:val="1"/>
      <w:numFmt w:val="bullet"/>
      <w:lvlText w:val="o"/>
      <w:lvlJc w:val="left"/>
      <w:pPr>
        <w:ind w:left="2341" w:hanging="360"/>
      </w:pPr>
      <w:rPr>
        <w:rFonts w:ascii="Courier New" w:hAnsi="Courier New" w:cs="Courier New" w:hint="default"/>
      </w:rPr>
    </w:lvl>
    <w:lvl w:ilvl="5" w:tplc="08090005" w:tentative="1">
      <w:start w:val="1"/>
      <w:numFmt w:val="bullet"/>
      <w:lvlText w:val=""/>
      <w:lvlJc w:val="left"/>
      <w:pPr>
        <w:ind w:left="3061" w:hanging="360"/>
      </w:pPr>
      <w:rPr>
        <w:rFonts w:ascii="Wingdings" w:hAnsi="Wingdings" w:hint="default"/>
      </w:rPr>
    </w:lvl>
    <w:lvl w:ilvl="6" w:tplc="08090001" w:tentative="1">
      <w:start w:val="1"/>
      <w:numFmt w:val="bullet"/>
      <w:lvlText w:val=""/>
      <w:lvlJc w:val="left"/>
      <w:pPr>
        <w:ind w:left="3781" w:hanging="360"/>
      </w:pPr>
      <w:rPr>
        <w:rFonts w:ascii="Symbol" w:hAnsi="Symbol" w:hint="default"/>
      </w:rPr>
    </w:lvl>
    <w:lvl w:ilvl="7" w:tplc="08090003" w:tentative="1">
      <w:start w:val="1"/>
      <w:numFmt w:val="bullet"/>
      <w:lvlText w:val="o"/>
      <w:lvlJc w:val="left"/>
      <w:pPr>
        <w:ind w:left="4501" w:hanging="360"/>
      </w:pPr>
      <w:rPr>
        <w:rFonts w:ascii="Courier New" w:hAnsi="Courier New" w:cs="Courier New" w:hint="default"/>
      </w:rPr>
    </w:lvl>
    <w:lvl w:ilvl="8" w:tplc="08090005" w:tentative="1">
      <w:start w:val="1"/>
      <w:numFmt w:val="bullet"/>
      <w:lvlText w:val=""/>
      <w:lvlJc w:val="left"/>
      <w:pPr>
        <w:ind w:left="5221" w:hanging="360"/>
      </w:pPr>
      <w:rPr>
        <w:rFonts w:ascii="Wingdings" w:hAnsi="Wingdings" w:hint="default"/>
      </w:rPr>
    </w:lvl>
  </w:abstractNum>
  <w:abstractNum w:abstractNumId="14" w15:restartNumberingAfterBreak="0">
    <w:nsid w:val="459114E4"/>
    <w:multiLevelType w:val="hybridMultilevel"/>
    <w:tmpl w:val="CCFEBE58"/>
    <w:lvl w:ilvl="0" w:tplc="292AACBA">
      <w:numFmt w:val="bullet"/>
      <w:lvlText w:val="-"/>
      <w:lvlJc w:val="left"/>
      <w:pPr>
        <w:ind w:left="36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8C57C45"/>
    <w:multiLevelType w:val="hybridMultilevel"/>
    <w:tmpl w:val="A9D6F2A6"/>
    <w:lvl w:ilvl="0" w:tplc="6B949362">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016284"/>
    <w:multiLevelType w:val="hybridMultilevel"/>
    <w:tmpl w:val="744CFB32"/>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9D9570E"/>
    <w:multiLevelType w:val="hybridMultilevel"/>
    <w:tmpl w:val="22DA4CEC"/>
    <w:lvl w:ilvl="0" w:tplc="292AACBA">
      <w:numFmt w:val="bullet"/>
      <w:lvlText w:val="-"/>
      <w:lvlJc w:val="left"/>
      <w:pPr>
        <w:ind w:left="36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C34239A"/>
    <w:multiLevelType w:val="multilevel"/>
    <w:tmpl w:val="1BE0DC9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CF5147B"/>
    <w:multiLevelType w:val="hybridMultilevel"/>
    <w:tmpl w:val="DB56FA92"/>
    <w:lvl w:ilvl="0" w:tplc="B2B208EE">
      <w:numFmt w:val="bullet"/>
      <w:lvlText w:val="-"/>
      <w:lvlJc w:val="left"/>
      <w:pPr>
        <w:ind w:left="1619" w:hanging="360"/>
      </w:pPr>
      <w:rPr>
        <w:rFonts w:ascii="Arial" w:eastAsia="MS Mincho" w:hAnsi="Arial" w:cs="Arial" w:hint="default"/>
      </w:rPr>
    </w:lvl>
    <w:lvl w:ilvl="1" w:tplc="08090003" w:tentative="1">
      <w:start w:val="1"/>
      <w:numFmt w:val="bullet"/>
      <w:lvlText w:val="o"/>
      <w:lvlJc w:val="left"/>
      <w:pPr>
        <w:ind w:left="2339" w:hanging="360"/>
      </w:pPr>
      <w:rPr>
        <w:rFonts w:ascii="Courier New" w:hAnsi="Courier New" w:cs="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cs="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cs="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0" w15:restartNumberingAfterBreak="0">
    <w:nsid w:val="521F44A7"/>
    <w:multiLevelType w:val="hybridMultilevel"/>
    <w:tmpl w:val="AC1654DE"/>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67C2364"/>
    <w:multiLevelType w:val="hybridMultilevel"/>
    <w:tmpl w:val="233280F8"/>
    <w:lvl w:ilvl="0" w:tplc="292AACBA">
      <w:numFmt w:val="bullet"/>
      <w:lvlText w:val="-"/>
      <w:lvlJc w:val="left"/>
      <w:pPr>
        <w:ind w:left="360" w:hanging="360"/>
      </w:pPr>
      <w:rPr>
        <w:rFonts w:ascii="Arial" w:eastAsia="MS Mincho"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6B8274A"/>
    <w:multiLevelType w:val="multilevel"/>
    <w:tmpl w:val="F8A2F9FC"/>
    <w:lvl w:ilvl="0">
      <w:start w:val="11"/>
      <w:numFmt w:val="decimal"/>
      <w:lvlText w:val="%1"/>
      <w:lvlJc w:val="left"/>
      <w:pPr>
        <w:ind w:left="700" w:hanging="700"/>
      </w:pPr>
      <w:rPr>
        <w:rFonts w:hint="default"/>
      </w:rPr>
    </w:lvl>
    <w:lvl w:ilvl="1">
      <w:start w:val="7"/>
      <w:numFmt w:val="decimal"/>
      <w:lvlText w:val="%1.%2"/>
      <w:lvlJc w:val="left"/>
      <w:pPr>
        <w:ind w:left="700" w:hanging="7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5D763FED"/>
    <w:multiLevelType w:val="multilevel"/>
    <w:tmpl w:val="408231CA"/>
    <w:lvl w:ilvl="0">
      <w:start w:val="6"/>
      <w:numFmt w:val="decimal"/>
      <w:lvlText w:val="%1"/>
      <w:lvlJc w:val="left"/>
      <w:pPr>
        <w:ind w:left="548" w:hanging="548"/>
      </w:pPr>
      <w:rPr>
        <w:rFonts w:hint="default"/>
      </w:rPr>
    </w:lvl>
    <w:lvl w:ilvl="1">
      <w:start w:val="1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5EEE1389"/>
    <w:multiLevelType w:val="multilevel"/>
    <w:tmpl w:val="2D50D7E6"/>
    <w:lvl w:ilvl="0">
      <w:start w:val="11"/>
      <w:numFmt w:val="decimal"/>
      <w:lvlText w:val="%1"/>
      <w:lvlJc w:val="left"/>
      <w:pPr>
        <w:ind w:left="825" w:hanging="825"/>
      </w:pPr>
      <w:rPr>
        <w:rFonts w:hint="default"/>
      </w:rPr>
    </w:lvl>
    <w:lvl w:ilvl="1">
      <w:start w:val="11"/>
      <w:numFmt w:val="decimal"/>
      <w:lvlText w:val="%1.%2"/>
      <w:lvlJc w:val="left"/>
      <w:pPr>
        <w:ind w:left="825" w:hanging="825"/>
      </w:pPr>
      <w:rPr>
        <w:rFonts w:hint="default"/>
      </w:rPr>
    </w:lvl>
    <w:lvl w:ilvl="2">
      <w:start w:val="4"/>
      <w:numFmt w:val="decimal"/>
      <w:lvlText w:val="%1.%2.%3"/>
      <w:lvlJc w:val="left"/>
      <w:pPr>
        <w:ind w:left="825" w:hanging="825"/>
      </w:pPr>
      <w:rPr>
        <w:rFonts w:hint="default"/>
      </w:rPr>
    </w:lvl>
    <w:lvl w:ilvl="3">
      <w:start w:val="1"/>
      <w:numFmt w:val="decimal"/>
      <w:lvlText w:val="%1.%2.%3.%4"/>
      <w:lvlJc w:val="left"/>
      <w:pPr>
        <w:ind w:left="825" w:hanging="825"/>
      </w:pPr>
      <w:rPr>
        <w:rFonts w:hint="default"/>
      </w:rPr>
    </w:lvl>
    <w:lvl w:ilvl="4">
      <w:start w:val="1"/>
      <w:numFmt w:val="decimal"/>
      <w:lvlText w:val="%1.%2.%3.%4.%5"/>
      <w:lvlJc w:val="left"/>
      <w:pPr>
        <w:ind w:left="825" w:hanging="82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8BF2282"/>
    <w:multiLevelType w:val="hybridMultilevel"/>
    <w:tmpl w:val="3BFED2DA"/>
    <w:lvl w:ilvl="0" w:tplc="747AF1D4">
      <w:start w:val="1"/>
      <w:numFmt w:val="bullet"/>
      <w:lvlText w:val="-"/>
      <w:lvlJc w:val="left"/>
      <w:pPr>
        <w:ind w:left="580" w:hanging="420"/>
      </w:pPr>
      <w:rPr>
        <w:rFonts w:ascii="Verdana" w:hAnsi="Verdana" w:hint="default"/>
      </w:rPr>
    </w:lvl>
    <w:lvl w:ilvl="1" w:tplc="04090003" w:tentative="1">
      <w:start w:val="1"/>
      <w:numFmt w:val="bullet"/>
      <w:lvlText w:val=""/>
      <w:lvlJc w:val="left"/>
      <w:pPr>
        <w:ind w:left="1000" w:hanging="420"/>
      </w:pPr>
      <w:rPr>
        <w:rFonts w:ascii="Wingdings" w:hAnsi="Wingdings" w:hint="default"/>
      </w:rPr>
    </w:lvl>
    <w:lvl w:ilvl="2" w:tplc="04090005"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3" w:tentative="1">
      <w:start w:val="1"/>
      <w:numFmt w:val="bullet"/>
      <w:lvlText w:val=""/>
      <w:lvlJc w:val="left"/>
      <w:pPr>
        <w:ind w:left="2260" w:hanging="420"/>
      </w:pPr>
      <w:rPr>
        <w:rFonts w:ascii="Wingdings" w:hAnsi="Wingdings" w:hint="default"/>
      </w:rPr>
    </w:lvl>
    <w:lvl w:ilvl="5" w:tplc="04090005"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3" w:tentative="1">
      <w:start w:val="1"/>
      <w:numFmt w:val="bullet"/>
      <w:lvlText w:val=""/>
      <w:lvlJc w:val="left"/>
      <w:pPr>
        <w:ind w:left="3520" w:hanging="420"/>
      </w:pPr>
      <w:rPr>
        <w:rFonts w:ascii="Wingdings" w:hAnsi="Wingdings" w:hint="default"/>
      </w:rPr>
    </w:lvl>
    <w:lvl w:ilvl="8" w:tplc="04090005" w:tentative="1">
      <w:start w:val="1"/>
      <w:numFmt w:val="bullet"/>
      <w:lvlText w:val=""/>
      <w:lvlJc w:val="left"/>
      <w:pPr>
        <w:ind w:left="3940" w:hanging="420"/>
      </w:pPr>
      <w:rPr>
        <w:rFonts w:ascii="Wingdings" w:hAnsi="Wingdings" w:hint="default"/>
      </w:rPr>
    </w:lvl>
  </w:abstractNum>
  <w:abstractNum w:abstractNumId="28" w15:restartNumberingAfterBreak="0">
    <w:nsid w:val="6A836B23"/>
    <w:multiLevelType w:val="multilevel"/>
    <w:tmpl w:val="B41C269A"/>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D7A1EFA"/>
    <w:multiLevelType w:val="multilevel"/>
    <w:tmpl w:val="079E76D8"/>
    <w:lvl w:ilvl="0">
      <w:start w:val="11"/>
      <w:numFmt w:val="decimal"/>
      <w:lvlText w:val="%1"/>
      <w:lvlJc w:val="left"/>
      <w:pPr>
        <w:ind w:left="893" w:hanging="893"/>
      </w:pPr>
      <w:rPr>
        <w:rFonts w:hint="default"/>
      </w:rPr>
    </w:lvl>
    <w:lvl w:ilvl="1">
      <w:start w:val="11"/>
      <w:numFmt w:val="decimal"/>
      <w:lvlText w:val="%1.%2"/>
      <w:lvlJc w:val="left"/>
      <w:pPr>
        <w:ind w:left="893" w:hanging="893"/>
      </w:pPr>
      <w:rPr>
        <w:rFonts w:hint="default"/>
      </w:rPr>
    </w:lvl>
    <w:lvl w:ilvl="2">
      <w:start w:val="4"/>
      <w:numFmt w:val="decimal"/>
      <w:lvlText w:val="%1.%2.%3"/>
      <w:lvlJc w:val="left"/>
      <w:pPr>
        <w:ind w:left="893" w:hanging="893"/>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1E3962"/>
    <w:multiLevelType w:val="hybridMultilevel"/>
    <w:tmpl w:val="F9DE5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68514F9"/>
    <w:multiLevelType w:val="hybridMultilevel"/>
    <w:tmpl w:val="52446AD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795C2097"/>
    <w:multiLevelType w:val="hybridMultilevel"/>
    <w:tmpl w:val="238ABB6C"/>
    <w:lvl w:ilvl="0" w:tplc="08090003">
      <w:start w:val="1"/>
      <w:numFmt w:val="bullet"/>
      <w:lvlText w:val="o"/>
      <w:lvlJc w:val="left"/>
      <w:pPr>
        <w:ind w:left="1440" w:hanging="360"/>
      </w:pPr>
      <w:rPr>
        <w:rFonts w:ascii="Courier New" w:hAnsi="Courier New" w:cs="Courier New"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26"/>
  </w:num>
  <w:num w:numId="2">
    <w:abstractNumId w:val="30"/>
  </w:num>
  <w:num w:numId="3">
    <w:abstractNumId w:val="9"/>
  </w:num>
  <w:num w:numId="4">
    <w:abstractNumId w:val="31"/>
  </w:num>
  <w:num w:numId="5">
    <w:abstractNumId w:val="20"/>
  </w:num>
  <w:num w:numId="6">
    <w:abstractNumId w:val="0"/>
  </w:num>
  <w:num w:numId="7">
    <w:abstractNumId w:val="21"/>
  </w:num>
  <w:num w:numId="8">
    <w:abstractNumId w:val="12"/>
  </w:num>
  <w:num w:numId="9">
    <w:abstractNumId w:val="8"/>
  </w:num>
  <w:num w:numId="10">
    <w:abstractNumId w:val="7"/>
  </w:num>
  <w:num w:numId="11">
    <w:abstractNumId w:val="6"/>
  </w:num>
  <w:num w:numId="12">
    <w:abstractNumId w:val="2"/>
  </w:num>
  <w:num w:numId="13">
    <w:abstractNumId w:val="23"/>
  </w:num>
  <w:num w:numId="14">
    <w:abstractNumId w:val="25"/>
  </w:num>
  <w:num w:numId="15">
    <w:abstractNumId w:val="29"/>
  </w:num>
  <w:num w:numId="16">
    <w:abstractNumId w:val="28"/>
  </w:num>
  <w:num w:numId="17">
    <w:abstractNumId w:val="24"/>
  </w:num>
  <w:num w:numId="18">
    <w:abstractNumId w:val="18"/>
  </w:num>
  <w:num w:numId="19">
    <w:abstractNumId w:val="5"/>
  </w:num>
  <w:num w:numId="20">
    <w:abstractNumId w:val="11"/>
  </w:num>
  <w:num w:numId="21">
    <w:abstractNumId w:val="10"/>
  </w:num>
  <w:num w:numId="22">
    <w:abstractNumId w:val="27"/>
  </w:num>
  <w:num w:numId="23">
    <w:abstractNumId w:val="13"/>
  </w:num>
  <w:num w:numId="24">
    <w:abstractNumId w:val="3"/>
  </w:num>
  <w:num w:numId="25">
    <w:abstractNumId w:val="22"/>
  </w:num>
  <w:num w:numId="26">
    <w:abstractNumId w:val="32"/>
  </w:num>
  <w:num w:numId="27">
    <w:abstractNumId w:val="16"/>
  </w:num>
  <w:num w:numId="28">
    <w:abstractNumId w:val="17"/>
  </w:num>
  <w:num w:numId="29">
    <w:abstractNumId w:val="14"/>
  </w:num>
  <w:num w:numId="30">
    <w:abstractNumId w:val="4"/>
  </w:num>
  <w:num w:numId="31">
    <w:abstractNumId w:val="1"/>
  </w:num>
  <w:num w:numId="32">
    <w:abstractNumId w:val="15"/>
  </w:num>
  <w:num w:numId="33">
    <w:abstractNumId w:val="19"/>
  </w:num>
  <w:num w:numId="34">
    <w:abstractNumId w:val="34"/>
  </w:num>
  <w:num w:numId="35">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30"/>
  <w:removeDateAndTime/>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707"/>
    <w:docVar w:name="SavedOfflineDiscCountTime" w:val="16/10/2019 05:46:26"/>
    <w:docVar w:name="SavedTDocCount" w:val="4102"/>
    <w:docVar w:name="SavedTDocCountTime" w:val="18/10/2019 04:11:22"/>
  </w:docVars>
  <w:rsids>
    <w:rsidRoot w:val="00BA0F75"/>
    <w:rsid w:val="00000026"/>
    <w:rsid w:val="00000058"/>
    <w:rsid w:val="000000A5"/>
    <w:rsid w:val="000001C2"/>
    <w:rsid w:val="000001D1"/>
    <w:rsid w:val="0000027F"/>
    <w:rsid w:val="00000293"/>
    <w:rsid w:val="000002C3"/>
    <w:rsid w:val="000002C8"/>
    <w:rsid w:val="000002FC"/>
    <w:rsid w:val="00000328"/>
    <w:rsid w:val="0000039C"/>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312"/>
    <w:rsid w:val="0000256D"/>
    <w:rsid w:val="0000256F"/>
    <w:rsid w:val="0000257E"/>
    <w:rsid w:val="00002595"/>
    <w:rsid w:val="000025F7"/>
    <w:rsid w:val="000027E6"/>
    <w:rsid w:val="0000280E"/>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EA"/>
    <w:rsid w:val="000036BE"/>
    <w:rsid w:val="000037A1"/>
    <w:rsid w:val="000037BE"/>
    <w:rsid w:val="000037CC"/>
    <w:rsid w:val="0000382E"/>
    <w:rsid w:val="00003953"/>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52"/>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D6C"/>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FCE"/>
    <w:rsid w:val="000101C9"/>
    <w:rsid w:val="00010318"/>
    <w:rsid w:val="000104D4"/>
    <w:rsid w:val="00010582"/>
    <w:rsid w:val="00010700"/>
    <w:rsid w:val="000109D4"/>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E6"/>
    <w:rsid w:val="000115B4"/>
    <w:rsid w:val="000115EA"/>
    <w:rsid w:val="0001162C"/>
    <w:rsid w:val="000116DD"/>
    <w:rsid w:val="0001172E"/>
    <w:rsid w:val="00011776"/>
    <w:rsid w:val="0001182D"/>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C9"/>
    <w:rsid w:val="000123BF"/>
    <w:rsid w:val="0001241B"/>
    <w:rsid w:val="0001246B"/>
    <w:rsid w:val="0001257A"/>
    <w:rsid w:val="00012649"/>
    <w:rsid w:val="0001278C"/>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E6"/>
    <w:rsid w:val="00014E5A"/>
    <w:rsid w:val="00014EA2"/>
    <w:rsid w:val="00014F28"/>
    <w:rsid w:val="00014FC6"/>
    <w:rsid w:val="00014FF3"/>
    <w:rsid w:val="00015060"/>
    <w:rsid w:val="000150E4"/>
    <w:rsid w:val="0001519D"/>
    <w:rsid w:val="00015200"/>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0A"/>
    <w:rsid w:val="0002101F"/>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27"/>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B8"/>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430"/>
    <w:rsid w:val="00025455"/>
    <w:rsid w:val="000254ED"/>
    <w:rsid w:val="00025539"/>
    <w:rsid w:val="000255C8"/>
    <w:rsid w:val="00025720"/>
    <w:rsid w:val="00025849"/>
    <w:rsid w:val="0002584E"/>
    <w:rsid w:val="0002589C"/>
    <w:rsid w:val="000259C0"/>
    <w:rsid w:val="000259E8"/>
    <w:rsid w:val="00025A06"/>
    <w:rsid w:val="00025B0A"/>
    <w:rsid w:val="00025B76"/>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C4"/>
    <w:rsid w:val="000270E7"/>
    <w:rsid w:val="00027198"/>
    <w:rsid w:val="000271AE"/>
    <w:rsid w:val="000271CB"/>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D7"/>
    <w:rsid w:val="0003413B"/>
    <w:rsid w:val="00034147"/>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749"/>
    <w:rsid w:val="00040773"/>
    <w:rsid w:val="0004078E"/>
    <w:rsid w:val="00040AA9"/>
    <w:rsid w:val="00040B37"/>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05"/>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12"/>
    <w:rsid w:val="00051AAC"/>
    <w:rsid w:val="00051B55"/>
    <w:rsid w:val="00051C36"/>
    <w:rsid w:val="00051CB1"/>
    <w:rsid w:val="00051CF2"/>
    <w:rsid w:val="00051D19"/>
    <w:rsid w:val="00051D5D"/>
    <w:rsid w:val="00051E48"/>
    <w:rsid w:val="00051F62"/>
    <w:rsid w:val="00051FB2"/>
    <w:rsid w:val="000521E5"/>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AC"/>
    <w:rsid w:val="00055089"/>
    <w:rsid w:val="000550D1"/>
    <w:rsid w:val="0005511C"/>
    <w:rsid w:val="00055203"/>
    <w:rsid w:val="00055443"/>
    <w:rsid w:val="0005546B"/>
    <w:rsid w:val="000554EF"/>
    <w:rsid w:val="00055521"/>
    <w:rsid w:val="0005562A"/>
    <w:rsid w:val="000556C0"/>
    <w:rsid w:val="00055763"/>
    <w:rsid w:val="000557BE"/>
    <w:rsid w:val="000557D1"/>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E6"/>
    <w:rsid w:val="00056CF0"/>
    <w:rsid w:val="00056D23"/>
    <w:rsid w:val="00056D46"/>
    <w:rsid w:val="00056D60"/>
    <w:rsid w:val="00056D8F"/>
    <w:rsid w:val="00056F88"/>
    <w:rsid w:val="0005705A"/>
    <w:rsid w:val="00057092"/>
    <w:rsid w:val="00057094"/>
    <w:rsid w:val="00057161"/>
    <w:rsid w:val="00057260"/>
    <w:rsid w:val="00057270"/>
    <w:rsid w:val="0005727B"/>
    <w:rsid w:val="00057310"/>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B5"/>
    <w:rsid w:val="00061D45"/>
    <w:rsid w:val="00061D6E"/>
    <w:rsid w:val="00061E00"/>
    <w:rsid w:val="00061F00"/>
    <w:rsid w:val="00061F45"/>
    <w:rsid w:val="00061FC0"/>
    <w:rsid w:val="00062003"/>
    <w:rsid w:val="0006200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A8"/>
    <w:rsid w:val="000632FD"/>
    <w:rsid w:val="00063312"/>
    <w:rsid w:val="00063393"/>
    <w:rsid w:val="000633C6"/>
    <w:rsid w:val="00063454"/>
    <w:rsid w:val="0006357D"/>
    <w:rsid w:val="000635B4"/>
    <w:rsid w:val="000635DB"/>
    <w:rsid w:val="00063616"/>
    <w:rsid w:val="0006362D"/>
    <w:rsid w:val="000636E3"/>
    <w:rsid w:val="0006381A"/>
    <w:rsid w:val="0006384B"/>
    <w:rsid w:val="000639C5"/>
    <w:rsid w:val="000639FF"/>
    <w:rsid w:val="00063A28"/>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17"/>
    <w:rsid w:val="000659AA"/>
    <w:rsid w:val="00065A02"/>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DA"/>
    <w:rsid w:val="000761FC"/>
    <w:rsid w:val="00076252"/>
    <w:rsid w:val="000762B2"/>
    <w:rsid w:val="000763BA"/>
    <w:rsid w:val="000763C3"/>
    <w:rsid w:val="000763C9"/>
    <w:rsid w:val="00076434"/>
    <w:rsid w:val="00076437"/>
    <w:rsid w:val="0007643F"/>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4F"/>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14"/>
    <w:rsid w:val="00080B23"/>
    <w:rsid w:val="00080B97"/>
    <w:rsid w:val="00080BC4"/>
    <w:rsid w:val="00080C2E"/>
    <w:rsid w:val="00080C53"/>
    <w:rsid w:val="00080D53"/>
    <w:rsid w:val="00080EE0"/>
    <w:rsid w:val="00080FBD"/>
    <w:rsid w:val="00080FC2"/>
    <w:rsid w:val="00081097"/>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74"/>
    <w:rsid w:val="00083311"/>
    <w:rsid w:val="00083376"/>
    <w:rsid w:val="000833AD"/>
    <w:rsid w:val="000833CC"/>
    <w:rsid w:val="00083411"/>
    <w:rsid w:val="00083421"/>
    <w:rsid w:val="000834E1"/>
    <w:rsid w:val="000835F7"/>
    <w:rsid w:val="00083660"/>
    <w:rsid w:val="0008368F"/>
    <w:rsid w:val="000837A7"/>
    <w:rsid w:val="00083850"/>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81E"/>
    <w:rsid w:val="000878D7"/>
    <w:rsid w:val="0008797F"/>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ABA"/>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421"/>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97"/>
    <w:rsid w:val="000930CF"/>
    <w:rsid w:val="00093247"/>
    <w:rsid w:val="00093258"/>
    <w:rsid w:val="0009325F"/>
    <w:rsid w:val="000932F6"/>
    <w:rsid w:val="00093391"/>
    <w:rsid w:val="000933E9"/>
    <w:rsid w:val="00093633"/>
    <w:rsid w:val="000936F2"/>
    <w:rsid w:val="00093897"/>
    <w:rsid w:val="000938BC"/>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C1C"/>
    <w:rsid w:val="00094C5A"/>
    <w:rsid w:val="00094D52"/>
    <w:rsid w:val="00094D90"/>
    <w:rsid w:val="00094F01"/>
    <w:rsid w:val="00094F02"/>
    <w:rsid w:val="00094F07"/>
    <w:rsid w:val="00095001"/>
    <w:rsid w:val="0009505D"/>
    <w:rsid w:val="000951D6"/>
    <w:rsid w:val="00095232"/>
    <w:rsid w:val="00095276"/>
    <w:rsid w:val="000952B0"/>
    <w:rsid w:val="00095581"/>
    <w:rsid w:val="000955D4"/>
    <w:rsid w:val="0009566D"/>
    <w:rsid w:val="000956BF"/>
    <w:rsid w:val="000956DC"/>
    <w:rsid w:val="00095762"/>
    <w:rsid w:val="00095773"/>
    <w:rsid w:val="000957C2"/>
    <w:rsid w:val="00095862"/>
    <w:rsid w:val="000958C1"/>
    <w:rsid w:val="000958D0"/>
    <w:rsid w:val="000958D2"/>
    <w:rsid w:val="000958F5"/>
    <w:rsid w:val="00095946"/>
    <w:rsid w:val="00095A16"/>
    <w:rsid w:val="00095AFC"/>
    <w:rsid w:val="00095B18"/>
    <w:rsid w:val="00095B4C"/>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AF"/>
    <w:rsid w:val="000A233F"/>
    <w:rsid w:val="000A2464"/>
    <w:rsid w:val="000A253C"/>
    <w:rsid w:val="000A2551"/>
    <w:rsid w:val="000A2659"/>
    <w:rsid w:val="000A26A8"/>
    <w:rsid w:val="000A2843"/>
    <w:rsid w:val="000A288E"/>
    <w:rsid w:val="000A2936"/>
    <w:rsid w:val="000A29D9"/>
    <w:rsid w:val="000A2BC6"/>
    <w:rsid w:val="000A2C0C"/>
    <w:rsid w:val="000A2C9C"/>
    <w:rsid w:val="000A2D65"/>
    <w:rsid w:val="000A2D95"/>
    <w:rsid w:val="000A2F20"/>
    <w:rsid w:val="000A2F33"/>
    <w:rsid w:val="000A2F65"/>
    <w:rsid w:val="000A2F7C"/>
    <w:rsid w:val="000A300C"/>
    <w:rsid w:val="000A30D7"/>
    <w:rsid w:val="000A3101"/>
    <w:rsid w:val="000A3191"/>
    <w:rsid w:val="000A33BE"/>
    <w:rsid w:val="000A33C0"/>
    <w:rsid w:val="000A3527"/>
    <w:rsid w:val="000A352E"/>
    <w:rsid w:val="000A3577"/>
    <w:rsid w:val="000A36C4"/>
    <w:rsid w:val="000A3706"/>
    <w:rsid w:val="000A3772"/>
    <w:rsid w:val="000A379D"/>
    <w:rsid w:val="000A388D"/>
    <w:rsid w:val="000A39EC"/>
    <w:rsid w:val="000A3A55"/>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81F"/>
    <w:rsid w:val="000A6841"/>
    <w:rsid w:val="000A689C"/>
    <w:rsid w:val="000A68FD"/>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A2"/>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820"/>
    <w:rsid w:val="000B0847"/>
    <w:rsid w:val="000B08F7"/>
    <w:rsid w:val="000B08FF"/>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760"/>
    <w:rsid w:val="000C276B"/>
    <w:rsid w:val="000C2783"/>
    <w:rsid w:val="000C2862"/>
    <w:rsid w:val="000C28AA"/>
    <w:rsid w:val="000C2930"/>
    <w:rsid w:val="000C2935"/>
    <w:rsid w:val="000C2970"/>
    <w:rsid w:val="000C29D7"/>
    <w:rsid w:val="000C2A55"/>
    <w:rsid w:val="000C2AF0"/>
    <w:rsid w:val="000C2C01"/>
    <w:rsid w:val="000C2C5D"/>
    <w:rsid w:val="000C2C6F"/>
    <w:rsid w:val="000C2D3B"/>
    <w:rsid w:val="000C2DF0"/>
    <w:rsid w:val="000C2E4A"/>
    <w:rsid w:val="000C30B5"/>
    <w:rsid w:val="000C30C3"/>
    <w:rsid w:val="000C3113"/>
    <w:rsid w:val="000C3118"/>
    <w:rsid w:val="000C32C3"/>
    <w:rsid w:val="000C3350"/>
    <w:rsid w:val="000C33D0"/>
    <w:rsid w:val="000C342B"/>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64C"/>
    <w:rsid w:val="000C56CF"/>
    <w:rsid w:val="000C583B"/>
    <w:rsid w:val="000C586F"/>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FC"/>
    <w:rsid w:val="000D00D9"/>
    <w:rsid w:val="000D0172"/>
    <w:rsid w:val="000D0378"/>
    <w:rsid w:val="000D042C"/>
    <w:rsid w:val="000D04B2"/>
    <w:rsid w:val="000D05E2"/>
    <w:rsid w:val="000D062D"/>
    <w:rsid w:val="000D0699"/>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305"/>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514"/>
    <w:rsid w:val="000E0754"/>
    <w:rsid w:val="000E0793"/>
    <w:rsid w:val="000E07BC"/>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8C"/>
    <w:rsid w:val="000E1ACA"/>
    <w:rsid w:val="000E1AD0"/>
    <w:rsid w:val="000E1AD4"/>
    <w:rsid w:val="000E1B69"/>
    <w:rsid w:val="000E1BEB"/>
    <w:rsid w:val="000E1C02"/>
    <w:rsid w:val="000E1C5E"/>
    <w:rsid w:val="000E1C94"/>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D4D"/>
    <w:rsid w:val="000E2E42"/>
    <w:rsid w:val="000E2EA5"/>
    <w:rsid w:val="000E2FC9"/>
    <w:rsid w:val="000E3024"/>
    <w:rsid w:val="000E3072"/>
    <w:rsid w:val="000E313E"/>
    <w:rsid w:val="000E31CA"/>
    <w:rsid w:val="000E31CF"/>
    <w:rsid w:val="000E32F7"/>
    <w:rsid w:val="000E333F"/>
    <w:rsid w:val="000E3394"/>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D09"/>
    <w:rsid w:val="000E5D2A"/>
    <w:rsid w:val="000E5D92"/>
    <w:rsid w:val="000E5E83"/>
    <w:rsid w:val="000E5EF8"/>
    <w:rsid w:val="000E5EFE"/>
    <w:rsid w:val="000E5F67"/>
    <w:rsid w:val="000E5FB4"/>
    <w:rsid w:val="000E5FEB"/>
    <w:rsid w:val="000E6014"/>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2CF"/>
    <w:rsid w:val="000E7417"/>
    <w:rsid w:val="000E746B"/>
    <w:rsid w:val="000E75F8"/>
    <w:rsid w:val="000E764C"/>
    <w:rsid w:val="000E7657"/>
    <w:rsid w:val="000E76B5"/>
    <w:rsid w:val="000E78AA"/>
    <w:rsid w:val="000E78DF"/>
    <w:rsid w:val="000E7A16"/>
    <w:rsid w:val="000E7AB3"/>
    <w:rsid w:val="000E7B62"/>
    <w:rsid w:val="000E7D5F"/>
    <w:rsid w:val="000E7E0F"/>
    <w:rsid w:val="000E7E9E"/>
    <w:rsid w:val="000E7EB6"/>
    <w:rsid w:val="000E7EEC"/>
    <w:rsid w:val="000E7F0A"/>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612"/>
    <w:rsid w:val="000F26B1"/>
    <w:rsid w:val="000F2852"/>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9D"/>
    <w:rsid w:val="000F3EC6"/>
    <w:rsid w:val="000F3F09"/>
    <w:rsid w:val="000F3FE8"/>
    <w:rsid w:val="000F40F8"/>
    <w:rsid w:val="000F4181"/>
    <w:rsid w:val="000F41C8"/>
    <w:rsid w:val="000F4219"/>
    <w:rsid w:val="000F42F5"/>
    <w:rsid w:val="000F4339"/>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11"/>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1B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77"/>
    <w:rsid w:val="001047D0"/>
    <w:rsid w:val="00104803"/>
    <w:rsid w:val="00104850"/>
    <w:rsid w:val="00104915"/>
    <w:rsid w:val="0010491B"/>
    <w:rsid w:val="00104D47"/>
    <w:rsid w:val="00104D6F"/>
    <w:rsid w:val="00104E50"/>
    <w:rsid w:val="00104EE1"/>
    <w:rsid w:val="00104F67"/>
    <w:rsid w:val="00104F7B"/>
    <w:rsid w:val="0010510A"/>
    <w:rsid w:val="00105150"/>
    <w:rsid w:val="001051AF"/>
    <w:rsid w:val="00105201"/>
    <w:rsid w:val="0010521E"/>
    <w:rsid w:val="00105247"/>
    <w:rsid w:val="00105310"/>
    <w:rsid w:val="00105506"/>
    <w:rsid w:val="00105538"/>
    <w:rsid w:val="001055D0"/>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9B1"/>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3F69"/>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933"/>
    <w:rsid w:val="001149BC"/>
    <w:rsid w:val="00114AEE"/>
    <w:rsid w:val="00114B98"/>
    <w:rsid w:val="00114B99"/>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C92"/>
    <w:rsid w:val="00116CD3"/>
    <w:rsid w:val="00116CD7"/>
    <w:rsid w:val="00116CD9"/>
    <w:rsid w:val="00116CDC"/>
    <w:rsid w:val="00116F2F"/>
    <w:rsid w:val="00116FF9"/>
    <w:rsid w:val="0011700B"/>
    <w:rsid w:val="0011709D"/>
    <w:rsid w:val="001170DB"/>
    <w:rsid w:val="00117128"/>
    <w:rsid w:val="00117201"/>
    <w:rsid w:val="001172AB"/>
    <w:rsid w:val="001174D1"/>
    <w:rsid w:val="001175C6"/>
    <w:rsid w:val="0011765C"/>
    <w:rsid w:val="0011765F"/>
    <w:rsid w:val="001176E8"/>
    <w:rsid w:val="001176FD"/>
    <w:rsid w:val="001177AB"/>
    <w:rsid w:val="001177DF"/>
    <w:rsid w:val="00117848"/>
    <w:rsid w:val="0011784D"/>
    <w:rsid w:val="001178D5"/>
    <w:rsid w:val="001178E2"/>
    <w:rsid w:val="00117990"/>
    <w:rsid w:val="0011799C"/>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A91"/>
    <w:rsid w:val="00123CC5"/>
    <w:rsid w:val="00123D24"/>
    <w:rsid w:val="00123DD3"/>
    <w:rsid w:val="00123E3B"/>
    <w:rsid w:val="00123E70"/>
    <w:rsid w:val="00123E71"/>
    <w:rsid w:val="00123F1D"/>
    <w:rsid w:val="00123FDE"/>
    <w:rsid w:val="001240BA"/>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B49"/>
    <w:rsid w:val="00124C4E"/>
    <w:rsid w:val="00124CA0"/>
    <w:rsid w:val="00124D49"/>
    <w:rsid w:val="00124D70"/>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814"/>
    <w:rsid w:val="00127877"/>
    <w:rsid w:val="0012793D"/>
    <w:rsid w:val="00127958"/>
    <w:rsid w:val="001279C2"/>
    <w:rsid w:val="001279FB"/>
    <w:rsid w:val="00127A64"/>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83"/>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8"/>
    <w:rsid w:val="0014001F"/>
    <w:rsid w:val="00140020"/>
    <w:rsid w:val="001400A5"/>
    <w:rsid w:val="001400AF"/>
    <w:rsid w:val="001401B5"/>
    <w:rsid w:val="0014026E"/>
    <w:rsid w:val="001402C2"/>
    <w:rsid w:val="001402FD"/>
    <w:rsid w:val="00140363"/>
    <w:rsid w:val="001403EE"/>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E85"/>
    <w:rsid w:val="00140F26"/>
    <w:rsid w:val="00140F6A"/>
    <w:rsid w:val="00140FFB"/>
    <w:rsid w:val="00141096"/>
    <w:rsid w:val="00141151"/>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70"/>
    <w:rsid w:val="001427A3"/>
    <w:rsid w:val="00142856"/>
    <w:rsid w:val="00142918"/>
    <w:rsid w:val="00142B29"/>
    <w:rsid w:val="00142BAF"/>
    <w:rsid w:val="00142BF7"/>
    <w:rsid w:val="00142C0A"/>
    <w:rsid w:val="00142CF1"/>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A57"/>
    <w:rsid w:val="00143AE8"/>
    <w:rsid w:val="00143B31"/>
    <w:rsid w:val="00143C61"/>
    <w:rsid w:val="00143C90"/>
    <w:rsid w:val="00143DBA"/>
    <w:rsid w:val="00143E1F"/>
    <w:rsid w:val="00143F62"/>
    <w:rsid w:val="00143F8E"/>
    <w:rsid w:val="00143F98"/>
    <w:rsid w:val="00143FD8"/>
    <w:rsid w:val="00143FDB"/>
    <w:rsid w:val="0014405E"/>
    <w:rsid w:val="001440A0"/>
    <w:rsid w:val="001440AD"/>
    <w:rsid w:val="001440D2"/>
    <w:rsid w:val="001440F4"/>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75"/>
    <w:rsid w:val="00146394"/>
    <w:rsid w:val="00146551"/>
    <w:rsid w:val="00146568"/>
    <w:rsid w:val="0014659A"/>
    <w:rsid w:val="00146600"/>
    <w:rsid w:val="0014665C"/>
    <w:rsid w:val="0014667F"/>
    <w:rsid w:val="001467DE"/>
    <w:rsid w:val="00146850"/>
    <w:rsid w:val="00146857"/>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3BF"/>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783"/>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87"/>
    <w:rsid w:val="001555E1"/>
    <w:rsid w:val="0015567B"/>
    <w:rsid w:val="0015567C"/>
    <w:rsid w:val="001557EF"/>
    <w:rsid w:val="00155812"/>
    <w:rsid w:val="001558B6"/>
    <w:rsid w:val="00155A23"/>
    <w:rsid w:val="00155A44"/>
    <w:rsid w:val="00155A58"/>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7D2"/>
    <w:rsid w:val="00157A7E"/>
    <w:rsid w:val="00157ADD"/>
    <w:rsid w:val="00157BC8"/>
    <w:rsid w:val="00157C41"/>
    <w:rsid w:val="00157C89"/>
    <w:rsid w:val="00157D37"/>
    <w:rsid w:val="00157D93"/>
    <w:rsid w:val="00157E17"/>
    <w:rsid w:val="00160019"/>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5DA"/>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4E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8CB"/>
    <w:rsid w:val="001729DC"/>
    <w:rsid w:val="00172A4E"/>
    <w:rsid w:val="00172A9A"/>
    <w:rsid w:val="00172BDF"/>
    <w:rsid w:val="00172D4C"/>
    <w:rsid w:val="00172E80"/>
    <w:rsid w:val="00172F5B"/>
    <w:rsid w:val="00172FC6"/>
    <w:rsid w:val="0017307D"/>
    <w:rsid w:val="001730B0"/>
    <w:rsid w:val="001730B7"/>
    <w:rsid w:val="0017319B"/>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55E"/>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416"/>
    <w:rsid w:val="001854BA"/>
    <w:rsid w:val="00185509"/>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0DF"/>
    <w:rsid w:val="0018722E"/>
    <w:rsid w:val="00187264"/>
    <w:rsid w:val="0018749A"/>
    <w:rsid w:val="00187505"/>
    <w:rsid w:val="0018753B"/>
    <w:rsid w:val="00187565"/>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267"/>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007"/>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84"/>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83A"/>
    <w:rsid w:val="001A5858"/>
    <w:rsid w:val="001A58CE"/>
    <w:rsid w:val="001A58E0"/>
    <w:rsid w:val="001A5939"/>
    <w:rsid w:val="001A5A2B"/>
    <w:rsid w:val="001A5A7F"/>
    <w:rsid w:val="001A5ABE"/>
    <w:rsid w:val="001A5CE9"/>
    <w:rsid w:val="001A5D13"/>
    <w:rsid w:val="001A5DA5"/>
    <w:rsid w:val="001A5F2F"/>
    <w:rsid w:val="001A5F6F"/>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8D"/>
    <w:rsid w:val="001B14E1"/>
    <w:rsid w:val="001B1569"/>
    <w:rsid w:val="001B157A"/>
    <w:rsid w:val="001B169E"/>
    <w:rsid w:val="001B16CD"/>
    <w:rsid w:val="001B1709"/>
    <w:rsid w:val="001B1782"/>
    <w:rsid w:val="001B1862"/>
    <w:rsid w:val="001B1874"/>
    <w:rsid w:val="001B18D7"/>
    <w:rsid w:val="001B1918"/>
    <w:rsid w:val="001B195D"/>
    <w:rsid w:val="001B1A80"/>
    <w:rsid w:val="001B1B47"/>
    <w:rsid w:val="001B1C28"/>
    <w:rsid w:val="001B1C2C"/>
    <w:rsid w:val="001B1C58"/>
    <w:rsid w:val="001B1D31"/>
    <w:rsid w:val="001B1D4F"/>
    <w:rsid w:val="001B1DF5"/>
    <w:rsid w:val="001B1E67"/>
    <w:rsid w:val="001B1F35"/>
    <w:rsid w:val="001B1FD4"/>
    <w:rsid w:val="001B1FDB"/>
    <w:rsid w:val="001B20AE"/>
    <w:rsid w:val="001B20E9"/>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92A"/>
    <w:rsid w:val="001B293B"/>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EA8"/>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790"/>
    <w:rsid w:val="001B687B"/>
    <w:rsid w:val="001B696D"/>
    <w:rsid w:val="001B69AA"/>
    <w:rsid w:val="001B69E6"/>
    <w:rsid w:val="001B69E9"/>
    <w:rsid w:val="001B6A0E"/>
    <w:rsid w:val="001B6B52"/>
    <w:rsid w:val="001B6C6E"/>
    <w:rsid w:val="001B6C93"/>
    <w:rsid w:val="001B6CE8"/>
    <w:rsid w:val="001B6DFF"/>
    <w:rsid w:val="001B6EBA"/>
    <w:rsid w:val="001B6F2A"/>
    <w:rsid w:val="001B6F38"/>
    <w:rsid w:val="001B6F58"/>
    <w:rsid w:val="001B6F5B"/>
    <w:rsid w:val="001B7066"/>
    <w:rsid w:val="001B71BE"/>
    <w:rsid w:val="001B71E2"/>
    <w:rsid w:val="001B726C"/>
    <w:rsid w:val="001B7297"/>
    <w:rsid w:val="001B736B"/>
    <w:rsid w:val="001B7514"/>
    <w:rsid w:val="001B76E0"/>
    <w:rsid w:val="001B7721"/>
    <w:rsid w:val="001B7891"/>
    <w:rsid w:val="001B78A4"/>
    <w:rsid w:val="001B78BB"/>
    <w:rsid w:val="001B793D"/>
    <w:rsid w:val="001B799C"/>
    <w:rsid w:val="001B7AF9"/>
    <w:rsid w:val="001B7D89"/>
    <w:rsid w:val="001B7E01"/>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5A8"/>
    <w:rsid w:val="001C3605"/>
    <w:rsid w:val="001C3706"/>
    <w:rsid w:val="001C374D"/>
    <w:rsid w:val="001C3788"/>
    <w:rsid w:val="001C3855"/>
    <w:rsid w:val="001C394A"/>
    <w:rsid w:val="001C3957"/>
    <w:rsid w:val="001C3982"/>
    <w:rsid w:val="001C39D7"/>
    <w:rsid w:val="001C3A0D"/>
    <w:rsid w:val="001C3A37"/>
    <w:rsid w:val="001C3A3F"/>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648"/>
    <w:rsid w:val="001C764C"/>
    <w:rsid w:val="001C76A8"/>
    <w:rsid w:val="001C787E"/>
    <w:rsid w:val="001C7935"/>
    <w:rsid w:val="001C7975"/>
    <w:rsid w:val="001C7AA1"/>
    <w:rsid w:val="001C7AB6"/>
    <w:rsid w:val="001C7D17"/>
    <w:rsid w:val="001C7E92"/>
    <w:rsid w:val="001C7EE5"/>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2B"/>
    <w:rsid w:val="001D1189"/>
    <w:rsid w:val="001D11D0"/>
    <w:rsid w:val="001D1210"/>
    <w:rsid w:val="001D1214"/>
    <w:rsid w:val="001D129C"/>
    <w:rsid w:val="001D12B6"/>
    <w:rsid w:val="001D1351"/>
    <w:rsid w:val="001D13C2"/>
    <w:rsid w:val="001D13ED"/>
    <w:rsid w:val="001D147F"/>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E8E"/>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74"/>
    <w:rsid w:val="001D3787"/>
    <w:rsid w:val="001D3798"/>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61"/>
    <w:rsid w:val="001D5569"/>
    <w:rsid w:val="001D55C8"/>
    <w:rsid w:val="001D5802"/>
    <w:rsid w:val="001D5A0C"/>
    <w:rsid w:val="001D5A40"/>
    <w:rsid w:val="001D5ABA"/>
    <w:rsid w:val="001D5B2C"/>
    <w:rsid w:val="001D5B96"/>
    <w:rsid w:val="001D5BA4"/>
    <w:rsid w:val="001D5BAF"/>
    <w:rsid w:val="001D5BC6"/>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50"/>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D8"/>
    <w:rsid w:val="001E10DA"/>
    <w:rsid w:val="001E112E"/>
    <w:rsid w:val="001E120B"/>
    <w:rsid w:val="001E1236"/>
    <w:rsid w:val="001E1302"/>
    <w:rsid w:val="001E1371"/>
    <w:rsid w:val="001E141E"/>
    <w:rsid w:val="001E142E"/>
    <w:rsid w:val="001E14A2"/>
    <w:rsid w:val="001E14F0"/>
    <w:rsid w:val="001E14F9"/>
    <w:rsid w:val="001E1755"/>
    <w:rsid w:val="001E178D"/>
    <w:rsid w:val="001E188E"/>
    <w:rsid w:val="001E18CF"/>
    <w:rsid w:val="001E18E1"/>
    <w:rsid w:val="001E18F7"/>
    <w:rsid w:val="001E1919"/>
    <w:rsid w:val="001E198C"/>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EB0"/>
    <w:rsid w:val="001E1F06"/>
    <w:rsid w:val="001E20AB"/>
    <w:rsid w:val="001E2143"/>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17B"/>
    <w:rsid w:val="001E41A1"/>
    <w:rsid w:val="001E433D"/>
    <w:rsid w:val="001E440D"/>
    <w:rsid w:val="001E44AC"/>
    <w:rsid w:val="001E450F"/>
    <w:rsid w:val="001E465A"/>
    <w:rsid w:val="001E4677"/>
    <w:rsid w:val="001E486A"/>
    <w:rsid w:val="001E48B6"/>
    <w:rsid w:val="001E49B0"/>
    <w:rsid w:val="001E4A1C"/>
    <w:rsid w:val="001E4A34"/>
    <w:rsid w:val="001E4A9F"/>
    <w:rsid w:val="001E4AC5"/>
    <w:rsid w:val="001E4BDE"/>
    <w:rsid w:val="001E4BE1"/>
    <w:rsid w:val="001E4CB5"/>
    <w:rsid w:val="001E4D4A"/>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DB9"/>
    <w:rsid w:val="001F6DFC"/>
    <w:rsid w:val="001F701D"/>
    <w:rsid w:val="001F70D3"/>
    <w:rsid w:val="001F719C"/>
    <w:rsid w:val="001F71CE"/>
    <w:rsid w:val="001F7227"/>
    <w:rsid w:val="001F7250"/>
    <w:rsid w:val="001F7261"/>
    <w:rsid w:val="001F728F"/>
    <w:rsid w:val="001F72CA"/>
    <w:rsid w:val="001F72CF"/>
    <w:rsid w:val="001F73C5"/>
    <w:rsid w:val="001F766C"/>
    <w:rsid w:val="001F77AD"/>
    <w:rsid w:val="001F783D"/>
    <w:rsid w:val="001F7868"/>
    <w:rsid w:val="001F7878"/>
    <w:rsid w:val="001F78C8"/>
    <w:rsid w:val="001F792D"/>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B6"/>
    <w:rsid w:val="00203F07"/>
    <w:rsid w:val="00203F0D"/>
    <w:rsid w:val="00203F6B"/>
    <w:rsid w:val="0020400E"/>
    <w:rsid w:val="002040AB"/>
    <w:rsid w:val="0020420F"/>
    <w:rsid w:val="00204372"/>
    <w:rsid w:val="002043DF"/>
    <w:rsid w:val="00204457"/>
    <w:rsid w:val="00204530"/>
    <w:rsid w:val="0020459E"/>
    <w:rsid w:val="002046F1"/>
    <w:rsid w:val="002046F6"/>
    <w:rsid w:val="0020473E"/>
    <w:rsid w:val="00204835"/>
    <w:rsid w:val="002048BD"/>
    <w:rsid w:val="00204A6E"/>
    <w:rsid w:val="00204AE4"/>
    <w:rsid w:val="00204C15"/>
    <w:rsid w:val="00204C7E"/>
    <w:rsid w:val="00204C94"/>
    <w:rsid w:val="00204DDD"/>
    <w:rsid w:val="00204E98"/>
    <w:rsid w:val="00204EF1"/>
    <w:rsid w:val="00204FC6"/>
    <w:rsid w:val="00204FF9"/>
    <w:rsid w:val="0020517A"/>
    <w:rsid w:val="002051BA"/>
    <w:rsid w:val="00205214"/>
    <w:rsid w:val="0020539E"/>
    <w:rsid w:val="002053A6"/>
    <w:rsid w:val="002053DC"/>
    <w:rsid w:val="00205415"/>
    <w:rsid w:val="002054FA"/>
    <w:rsid w:val="00205754"/>
    <w:rsid w:val="00205794"/>
    <w:rsid w:val="002058B6"/>
    <w:rsid w:val="00205AFC"/>
    <w:rsid w:val="00205B92"/>
    <w:rsid w:val="00205BEE"/>
    <w:rsid w:val="00205C54"/>
    <w:rsid w:val="00205C59"/>
    <w:rsid w:val="00205C6E"/>
    <w:rsid w:val="00205C93"/>
    <w:rsid w:val="00205D8E"/>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8C"/>
    <w:rsid w:val="00223F86"/>
    <w:rsid w:val="0022424D"/>
    <w:rsid w:val="0022428F"/>
    <w:rsid w:val="00224340"/>
    <w:rsid w:val="00224404"/>
    <w:rsid w:val="0022445A"/>
    <w:rsid w:val="00224568"/>
    <w:rsid w:val="00224693"/>
    <w:rsid w:val="002247F3"/>
    <w:rsid w:val="002248A5"/>
    <w:rsid w:val="00224908"/>
    <w:rsid w:val="00224913"/>
    <w:rsid w:val="00224AEE"/>
    <w:rsid w:val="00224B75"/>
    <w:rsid w:val="00224C1E"/>
    <w:rsid w:val="00224C55"/>
    <w:rsid w:val="00224CCA"/>
    <w:rsid w:val="00224CCD"/>
    <w:rsid w:val="00224D51"/>
    <w:rsid w:val="00224D85"/>
    <w:rsid w:val="00224E0D"/>
    <w:rsid w:val="00224E58"/>
    <w:rsid w:val="00224EC2"/>
    <w:rsid w:val="00224EDF"/>
    <w:rsid w:val="00224F5B"/>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03A"/>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72A"/>
    <w:rsid w:val="002307CC"/>
    <w:rsid w:val="002308C4"/>
    <w:rsid w:val="00230903"/>
    <w:rsid w:val="00230918"/>
    <w:rsid w:val="00230AB2"/>
    <w:rsid w:val="00230B06"/>
    <w:rsid w:val="00230BBF"/>
    <w:rsid w:val="00230CED"/>
    <w:rsid w:val="00230D2E"/>
    <w:rsid w:val="00230D35"/>
    <w:rsid w:val="00230E00"/>
    <w:rsid w:val="00230E04"/>
    <w:rsid w:val="00230E75"/>
    <w:rsid w:val="00230F0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2F"/>
    <w:rsid w:val="00231FB9"/>
    <w:rsid w:val="0023202E"/>
    <w:rsid w:val="002320BB"/>
    <w:rsid w:val="002320FD"/>
    <w:rsid w:val="00232162"/>
    <w:rsid w:val="002322A6"/>
    <w:rsid w:val="0023237B"/>
    <w:rsid w:val="002323F0"/>
    <w:rsid w:val="00232406"/>
    <w:rsid w:val="0023241D"/>
    <w:rsid w:val="0023243D"/>
    <w:rsid w:val="00232499"/>
    <w:rsid w:val="002324FD"/>
    <w:rsid w:val="00232571"/>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32"/>
    <w:rsid w:val="002414E0"/>
    <w:rsid w:val="002416DC"/>
    <w:rsid w:val="002417FF"/>
    <w:rsid w:val="0024183E"/>
    <w:rsid w:val="0024197B"/>
    <w:rsid w:val="002419EC"/>
    <w:rsid w:val="00241A19"/>
    <w:rsid w:val="00241C12"/>
    <w:rsid w:val="00241CF4"/>
    <w:rsid w:val="00241D71"/>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2D"/>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2B"/>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E6"/>
    <w:rsid w:val="00245499"/>
    <w:rsid w:val="002455A1"/>
    <w:rsid w:val="002455BA"/>
    <w:rsid w:val="00245756"/>
    <w:rsid w:val="002457AD"/>
    <w:rsid w:val="00245889"/>
    <w:rsid w:val="002458E2"/>
    <w:rsid w:val="0024592E"/>
    <w:rsid w:val="00245A5B"/>
    <w:rsid w:val="00245BCA"/>
    <w:rsid w:val="00245BF7"/>
    <w:rsid w:val="00245FB2"/>
    <w:rsid w:val="00246079"/>
    <w:rsid w:val="002460AE"/>
    <w:rsid w:val="00246191"/>
    <w:rsid w:val="002461E1"/>
    <w:rsid w:val="00246307"/>
    <w:rsid w:val="00246429"/>
    <w:rsid w:val="0024651C"/>
    <w:rsid w:val="0024653D"/>
    <w:rsid w:val="00246634"/>
    <w:rsid w:val="00246682"/>
    <w:rsid w:val="002466D5"/>
    <w:rsid w:val="002466EF"/>
    <w:rsid w:val="002469C3"/>
    <w:rsid w:val="002469CD"/>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C7"/>
    <w:rsid w:val="002470C4"/>
    <w:rsid w:val="002470CC"/>
    <w:rsid w:val="00247174"/>
    <w:rsid w:val="0024721A"/>
    <w:rsid w:val="00247294"/>
    <w:rsid w:val="00247435"/>
    <w:rsid w:val="00247467"/>
    <w:rsid w:val="0024757B"/>
    <w:rsid w:val="002475F1"/>
    <w:rsid w:val="0024774F"/>
    <w:rsid w:val="0024775C"/>
    <w:rsid w:val="002477AA"/>
    <w:rsid w:val="002478DB"/>
    <w:rsid w:val="002478EA"/>
    <w:rsid w:val="00247929"/>
    <w:rsid w:val="00247A8C"/>
    <w:rsid w:val="00247BD0"/>
    <w:rsid w:val="00247C1E"/>
    <w:rsid w:val="00247D26"/>
    <w:rsid w:val="00247E13"/>
    <w:rsid w:val="00247E7D"/>
    <w:rsid w:val="00247E8E"/>
    <w:rsid w:val="00247ECE"/>
    <w:rsid w:val="00247EF0"/>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75C"/>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56"/>
    <w:rsid w:val="002511AC"/>
    <w:rsid w:val="00251330"/>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9F"/>
    <w:rsid w:val="00252DCD"/>
    <w:rsid w:val="00252F4E"/>
    <w:rsid w:val="00252F77"/>
    <w:rsid w:val="0025300D"/>
    <w:rsid w:val="002530C4"/>
    <w:rsid w:val="00253267"/>
    <w:rsid w:val="002532B3"/>
    <w:rsid w:val="0025340A"/>
    <w:rsid w:val="00253529"/>
    <w:rsid w:val="0025355C"/>
    <w:rsid w:val="00253588"/>
    <w:rsid w:val="002535BD"/>
    <w:rsid w:val="002535C5"/>
    <w:rsid w:val="002536AE"/>
    <w:rsid w:val="002536D7"/>
    <w:rsid w:val="002536F9"/>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35"/>
    <w:rsid w:val="002608DB"/>
    <w:rsid w:val="0026097D"/>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BC2"/>
    <w:rsid w:val="00263C9F"/>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EC"/>
    <w:rsid w:val="0026458A"/>
    <w:rsid w:val="002645F0"/>
    <w:rsid w:val="00264701"/>
    <w:rsid w:val="0026481B"/>
    <w:rsid w:val="002648B2"/>
    <w:rsid w:val="0026491B"/>
    <w:rsid w:val="00264ACA"/>
    <w:rsid w:val="00264B2B"/>
    <w:rsid w:val="00264BD4"/>
    <w:rsid w:val="00264C80"/>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602"/>
    <w:rsid w:val="00270679"/>
    <w:rsid w:val="002706B7"/>
    <w:rsid w:val="0027075F"/>
    <w:rsid w:val="0027077B"/>
    <w:rsid w:val="00270837"/>
    <w:rsid w:val="0027086B"/>
    <w:rsid w:val="002708CF"/>
    <w:rsid w:val="0027098F"/>
    <w:rsid w:val="00270A2C"/>
    <w:rsid w:val="00270A32"/>
    <w:rsid w:val="00270B08"/>
    <w:rsid w:val="00270B43"/>
    <w:rsid w:val="00270B44"/>
    <w:rsid w:val="00270BCF"/>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56A"/>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94C"/>
    <w:rsid w:val="00280AEE"/>
    <w:rsid w:val="00280B13"/>
    <w:rsid w:val="00280B8D"/>
    <w:rsid w:val="00280BB8"/>
    <w:rsid w:val="00280BCC"/>
    <w:rsid w:val="00280BF3"/>
    <w:rsid w:val="00280CB7"/>
    <w:rsid w:val="00280E51"/>
    <w:rsid w:val="00280F1A"/>
    <w:rsid w:val="00280F93"/>
    <w:rsid w:val="00280FB3"/>
    <w:rsid w:val="0028119E"/>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7D"/>
    <w:rsid w:val="00287F77"/>
    <w:rsid w:val="0029008E"/>
    <w:rsid w:val="002900B0"/>
    <w:rsid w:val="002900EC"/>
    <w:rsid w:val="0029022B"/>
    <w:rsid w:val="002902CD"/>
    <w:rsid w:val="002902CF"/>
    <w:rsid w:val="002902FC"/>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1A"/>
    <w:rsid w:val="00293221"/>
    <w:rsid w:val="0029323B"/>
    <w:rsid w:val="00293304"/>
    <w:rsid w:val="002933F6"/>
    <w:rsid w:val="002933FD"/>
    <w:rsid w:val="002934B8"/>
    <w:rsid w:val="002936BA"/>
    <w:rsid w:val="00293703"/>
    <w:rsid w:val="0029372C"/>
    <w:rsid w:val="002937AA"/>
    <w:rsid w:val="0029383D"/>
    <w:rsid w:val="0029394E"/>
    <w:rsid w:val="00293959"/>
    <w:rsid w:val="0029397B"/>
    <w:rsid w:val="002939C5"/>
    <w:rsid w:val="002939E4"/>
    <w:rsid w:val="00293B42"/>
    <w:rsid w:val="00293B55"/>
    <w:rsid w:val="00293BC2"/>
    <w:rsid w:val="00293D4B"/>
    <w:rsid w:val="00293D70"/>
    <w:rsid w:val="00293DC6"/>
    <w:rsid w:val="00293DCB"/>
    <w:rsid w:val="00293DCD"/>
    <w:rsid w:val="00293E46"/>
    <w:rsid w:val="00293F4D"/>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B7E"/>
    <w:rsid w:val="002A5CA1"/>
    <w:rsid w:val="002A5E77"/>
    <w:rsid w:val="002A5FDA"/>
    <w:rsid w:val="002A5FF0"/>
    <w:rsid w:val="002A60B7"/>
    <w:rsid w:val="002A60D9"/>
    <w:rsid w:val="002A6149"/>
    <w:rsid w:val="002A6185"/>
    <w:rsid w:val="002A61EC"/>
    <w:rsid w:val="002A62AC"/>
    <w:rsid w:val="002A6312"/>
    <w:rsid w:val="002A6359"/>
    <w:rsid w:val="002A635E"/>
    <w:rsid w:val="002A6419"/>
    <w:rsid w:val="002A64F4"/>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93"/>
    <w:rsid w:val="002A6CAF"/>
    <w:rsid w:val="002A6CCE"/>
    <w:rsid w:val="002A6CE0"/>
    <w:rsid w:val="002A6D39"/>
    <w:rsid w:val="002A6D4F"/>
    <w:rsid w:val="002A6F78"/>
    <w:rsid w:val="002A6FB2"/>
    <w:rsid w:val="002A7081"/>
    <w:rsid w:val="002A70DB"/>
    <w:rsid w:val="002A715E"/>
    <w:rsid w:val="002A7162"/>
    <w:rsid w:val="002A725D"/>
    <w:rsid w:val="002A72B9"/>
    <w:rsid w:val="002A7383"/>
    <w:rsid w:val="002A73D7"/>
    <w:rsid w:val="002A75B5"/>
    <w:rsid w:val="002A7710"/>
    <w:rsid w:val="002A777A"/>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3D4"/>
    <w:rsid w:val="002B33E9"/>
    <w:rsid w:val="002B33EB"/>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97"/>
    <w:rsid w:val="002B460E"/>
    <w:rsid w:val="002B4748"/>
    <w:rsid w:val="002B474D"/>
    <w:rsid w:val="002B47BC"/>
    <w:rsid w:val="002B48F7"/>
    <w:rsid w:val="002B4B7B"/>
    <w:rsid w:val="002B4B8C"/>
    <w:rsid w:val="002B4C3A"/>
    <w:rsid w:val="002B4D76"/>
    <w:rsid w:val="002B4D99"/>
    <w:rsid w:val="002B4E57"/>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502B"/>
    <w:rsid w:val="002C5193"/>
    <w:rsid w:val="002C51E2"/>
    <w:rsid w:val="002C52DE"/>
    <w:rsid w:val="002C531E"/>
    <w:rsid w:val="002C53F9"/>
    <w:rsid w:val="002C541D"/>
    <w:rsid w:val="002C5587"/>
    <w:rsid w:val="002C55F8"/>
    <w:rsid w:val="002C5680"/>
    <w:rsid w:val="002C5744"/>
    <w:rsid w:val="002C576F"/>
    <w:rsid w:val="002C57BE"/>
    <w:rsid w:val="002C57F0"/>
    <w:rsid w:val="002C584B"/>
    <w:rsid w:val="002C586B"/>
    <w:rsid w:val="002C586E"/>
    <w:rsid w:val="002C5939"/>
    <w:rsid w:val="002C59CD"/>
    <w:rsid w:val="002C5A23"/>
    <w:rsid w:val="002C5A2D"/>
    <w:rsid w:val="002C5A2E"/>
    <w:rsid w:val="002C5A75"/>
    <w:rsid w:val="002C5AA0"/>
    <w:rsid w:val="002C5AEF"/>
    <w:rsid w:val="002C5B67"/>
    <w:rsid w:val="002C5B83"/>
    <w:rsid w:val="002C5BF5"/>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658"/>
    <w:rsid w:val="002C7720"/>
    <w:rsid w:val="002C7824"/>
    <w:rsid w:val="002C78D4"/>
    <w:rsid w:val="002C78F2"/>
    <w:rsid w:val="002C7920"/>
    <w:rsid w:val="002C7975"/>
    <w:rsid w:val="002C79AD"/>
    <w:rsid w:val="002C79EE"/>
    <w:rsid w:val="002C7AEC"/>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7"/>
    <w:rsid w:val="002D04CD"/>
    <w:rsid w:val="002D04EF"/>
    <w:rsid w:val="002D053E"/>
    <w:rsid w:val="002D05D8"/>
    <w:rsid w:val="002D0726"/>
    <w:rsid w:val="002D0760"/>
    <w:rsid w:val="002D0786"/>
    <w:rsid w:val="002D07A6"/>
    <w:rsid w:val="002D0939"/>
    <w:rsid w:val="002D09F8"/>
    <w:rsid w:val="002D0A4C"/>
    <w:rsid w:val="002D0B88"/>
    <w:rsid w:val="002D0C2A"/>
    <w:rsid w:val="002D0C51"/>
    <w:rsid w:val="002D0CE8"/>
    <w:rsid w:val="002D0D37"/>
    <w:rsid w:val="002D0D4D"/>
    <w:rsid w:val="002D0D8B"/>
    <w:rsid w:val="002D0E53"/>
    <w:rsid w:val="002D1013"/>
    <w:rsid w:val="002D105A"/>
    <w:rsid w:val="002D1132"/>
    <w:rsid w:val="002D120A"/>
    <w:rsid w:val="002D121A"/>
    <w:rsid w:val="002D12B9"/>
    <w:rsid w:val="002D1377"/>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71"/>
    <w:rsid w:val="002D23E2"/>
    <w:rsid w:val="002D24BA"/>
    <w:rsid w:val="002D24F9"/>
    <w:rsid w:val="002D25DE"/>
    <w:rsid w:val="002D266D"/>
    <w:rsid w:val="002D2722"/>
    <w:rsid w:val="002D2775"/>
    <w:rsid w:val="002D28DB"/>
    <w:rsid w:val="002D29D2"/>
    <w:rsid w:val="002D29EC"/>
    <w:rsid w:val="002D2A55"/>
    <w:rsid w:val="002D2A67"/>
    <w:rsid w:val="002D2BBA"/>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608"/>
    <w:rsid w:val="002D4669"/>
    <w:rsid w:val="002D46E8"/>
    <w:rsid w:val="002D4730"/>
    <w:rsid w:val="002D47E9"/>
    <w:rsid w:val="002D4846"/>
    <w:rsid w:val="002D4869"/>
    <w:rsid w:val="002D487E"/>
    <w:rsid w:val="002D4922"/>
    <w:rsid w:val="002D493C"/>
    <w:rsid w:val="002D4AFE"/>
    <w:rsid w:val="002D4B20"/>
    <w:rsid w:val="002D4B37"/>
    <w:rsid w:val="002D4B62"/>
    <w:rsid w:val="002D4BEF"/>
    <w:rsid w:val="002D4C35"/>
    <w:rsid w:val="002D4CE6"/>
    <w:rsid w:val="002D4D3B"/>
    <w:rsid w:val="002D4D47"/>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B2"/>
    <w:rsid w:val="002D6FBB"/>
    <w:rsid w:val="002D6FEA"/>
    <w:rsid w:val="002D70B6"/>
    <w:rsid w:val="002D71A6"/>
    <w:rsid w:val="002D72A1"/>
    <w:rsid w:val="002D734B"/>
    <w:rsid w:val="002D7432"/>
    <w:rsid w:val="002D74E3"/>
    <w:rsid w:val="002D7532"/>
    <w:rsid w:val="002D7656"/>
    <w:rsid w:val="002D76B5"/>
    <w:rsid w:val="002D7777"/>
    <w:rsid w:val="002D793A"/>
    <w:rsid w:val="002D798D"/>
    <w:rsid w:val="002D79A4"/>
    <w:rsid w:val="002D7B75"/>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47"/>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E16"/>
    <w:rsid w:val="002E2E86"/>
    <w:rsid w:val="002E31A6"/>
    <w:rsid w:val="002E3229"/>
    <w:rsid w:val="002E3287"/>
    <w:rsid w:val="002E32C8"/>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B1"/>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54"/>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112"/>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AE5"/>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58D"/>
    <w:rsid w:val="003025E6"/>
    <w:rsid w:val="00302645"/>
    <w:rsid w:val="00302688"/>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94"/>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E"/>
    <w:rsid w:val="00305DE4"/>
    <w:rsid w:val="00305E66"/>
    <w:rsid w:val="00305F36"/>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C34"/>
    <w:rsid w:val="00307CBD"/>
    <w:rsid w:val="00307E6E"/>
    <w:rsid w:val="00307E75"/>
    <w:rsid w:val="00307EE4"/>
    <w:rsid w:val="00310042"/>
    <w:rsid w:val="00310109"/>
    <w:rsid w:val="00310150"/>
    <w:rsid w:val="003101C9"/>
    <w:rsid w:val="0031032C"/>
    <w:rsid w:val="003104A9"/>
    <w:rsid w:val="0031052B"/>
    <w:rsid w:val="00310598"/>
    <w:rsid w:val="003106E4"/>
    <w:rsid w:val="00310736"/>
    <w:rsid w:val="00310765"/>
    <w:rsid w:val="003107AC"/>
    <w:rsid w:val="003108F8"/>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C2"/>
    <w:rsid w:val="00314E69"/>
    <w:rsid w:val="00314E7F"/>
    <w:rsid w:val="00314F46"/>
    <w:rsid w:val="00314F84"/>
    <w:rsid w:val="00314FD8"/>
    <w:rsid w:val="0031507C"/>
    <w:rsid w:val="003150C4"/>
    <w:rsid w:val="003150F8"/>
    <w:rsid w:val="0031514C"/>
    <w:rsid w:val="003151B0"/>
    <w:rsid w:val="003152EA"/>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B3D"/>
    <w:rsid w:val="00316D15"/>
    <w:rsid w:val="00316E5A"/>
    <w:rsid w:val="00316E65"/>
    <w:rsid w:val="00316FC2"/>
    <w:rsid w:val="00317008"/>
    <w:rsid w:val="0031703D"/>
    <w:rsid w:val="00317043"/>
    <w:rsid w:val="003170FD"/>
    <w:rsid w:val="00317127"/>
    <w:rsid w:val="003171E0"/>
    <w:rsid w:val="00317323"/>
    <w:rsid w:val="003173F0"/>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E0A"/>
    <w:rsid w:val="00317E2D"/>
    <w:rsid w:val="00317EFC"/>
    <w:rsid w:val="00317FA7"/>
    <w:rsid w:val="00317FDE"/>
    <w:rsid w:val="003200BF"/>
    <w:rsid w:val="003200F8"/>
    <w:rsid w:val="0032010E"/>
    <w:rsid w:val="003201DB"/>
    <w:rsid w:val="003201E8"/>
    <w:rsid w:val="00320243"/>
    <w:rsid w:val="003202CD"/>
    <w:rsid w:val="00320396"/>
    <w:rsid w:val="00320416"/>
    <w:rsid w:val="00320480"/>
    <w:rsid w:val="003204FA"/>
    <w:rsid w:val="0032059B"/>
    <w:rsid w:val="003205B9"/>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1B2"/>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83"/>
    <w:rsid w:val="00322601"/>
    <w:rsid w:val="00322654"/>
    <w:rsid w:val="00322658"/>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3E6"/>
    <w:rsid w:val="0032744C"/>
    <w:rsid w:val="00327492"/>
    <w:rsid w:val="0032749E"/>
    <w:rsid w:val="003275AF"/>
    <w:rsid w:val="003275DE"/>
    <w:rsid w:val="003276A7"/>
    <w:rsid w:val="003276AA"/>
    <w:rsid w:val="003276BD"/>
    <w:rsid w:val="0032786F"/>
    <w:rsid w:val="00327966"/>
    <w:rsid w:val="003279EC"/>
    <w:rsid w:val="00327A21"/>
    <w:rsid w:val="00327B36"/>
    <w:rsid w:val="00327B7E"/>
    <w:rsid w:val="00327BAC"/>
    <w:rsid w:val="00327BB9"/>
    <w:rsid w:val="00327CF2"/>
    <w:rsid w:val="00327CF9"/>
    <w:rsid w:val="00327D04"/>
    <w:rsid w:val="00327D18"/>
    <w:rsid w:val="00327D67"/>
    <w:rsid w:val="00327D6B"/>
    <w:rsid w:val="00327D9D"/>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21"/>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E60"/>
    <w:rsid w:val="00332E8D"/>
    <w:rsid w:val="00332EBE"/>
    <w:rsid w:val="00332F67"/>
    <w:rsid w:val="00332F77"/>
    <w:rsid w:val="00332FFF"/>
    <w:rsid w:val="003330CF"/>
    <w:rsid w:val="003331F1"/>
    <w:rsid w:val="003331FA"/>
    <w:rsid w:val="0033320E"/>
    <w:rsid w:val="0033321E"/>
    <w:rsid w:val="00333226"/>
    <w:rsid w:val="0033323D"/>
    <w:rsid w:val="00333250"/>
    <w:rsid w:val="003332F3"/>
    <w:rsid w:val="0033331D"/>
    <w:rsid w:val="003333BC"/>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196"/>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2B"/>
    <w:rsid w:val="0033686E"/>
    <w:rsid w:val="00336945"/>
    <w:rsid w:val="00336A84"/>
    <w:rsid w:val="00336C77"/>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8C1"/>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515"/>
    <w:rsid w:val="00345517"/>
    <w:rsid w:val="00345525"/>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84"/>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50065"/>
    <w:rsid w:val="00350083"/>
    <w:rsid w:val="0035008E"/>
    <w:rsid w:val="003500BA"/>
    <w:rsid w:val="003501A7"/>
    <w:rsid w:val="003501F8"/>
    <w:rsid w:val="00350228"/>
    <w:rsid w:val="00350257"/>
    <w:rsid w:val="0035028E"/>
    <w:rsid w:val="003502E4"/>
    <w:rsid w:val="00350309"/>
    <w:rsid w:val="00350377"/>
    <w:rsid w:val="003503DD"/>
    <w:rsid w:val="0035050A"/>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8E"/>
    <w:rsid w:val="003531D9"/>
    <w:rsid w:val="003532EB"/>
    <w:rsid w:val="003533AD"/>
    <w:rsid w:val="003533C6"/>
    <w:rsid w:val="003533DA"/>
    <w:rsid w:val="003533E2"/>
    <w:rsid w:val="003533E4"/>
    <w:rsid w:val="00353512"/>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543"/>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F29"/>
    <w:rsid w:val="00357F66"/>
    <w:rsid w:val="00357FC2"/>
    <w:rsid w:val="003600CE"/>
    <w:rsid w:val="0036012F"/>
    <w:rsid w:val="00360179"/>
    <w:rsid w:val="0036019C"/>
    <w:rsid w:val="003601A5"/>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36"/>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20"/>
    <w:rsid w:val="00364169"/>
    <w:rsid w:val="0036422B"/>
    <w:rsid w:val="00364234"/>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70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616"/>
    <w:rsid w:val="003717B6"/>
    <w:rsid w:val="00371816"/>
    <w:rsid w:val="0037195E"/>
    <w:rsid w:val="00371976"/>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864"/>
    <w:rsid w:val="00374939"/>
    <w:rsid w:val="003749BC"/>
    <w:rsid w:val="00374A09"/>
    <w:rsid w:val="00374AA7"/>
    <w:rsid w:val="00374AB1"/>
    <w:rsid w:val="00374AB6"/>
    <w:rsid w:val="00374AFC"/>
    <w:rsid w:val="00374BC8"/>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CA"/>
    <w:rsid w:val="0037706B"/>
    <w:rsid w:val="003770EB"/>
    <w:rsid w:val="0037720B"/>
    <w:rsid w:val="00377265"/>
    <w:rsid w:val="00377317"/>
    <w:rsid w:val="0037733D"/>
    <w:rsid w:val="00377340"/>
    <w:rsid w:val="00377384"/>
    <w:rsid w:val="0037741C"/>
    <w:rsid w:val="00377482"/>
    <w:rsid w:val="003774C1"/>
    <w:rsid w:val="00377547"/>
    <w:rsid w:val="0037756E"/>
    <w:rsid w:val="0037767E"/>
    <w:rsid w:val="003776E4"/>
    <w:rsid w:val="00377789"/>
    <w:rsid w:val="003777AC"/>
    <w:rsid w:val="003777BA"/>
    <w:rsid w:val="003777FF"/>
    <w:rsid w:val="0037783D"/>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45C"/>
    <w:rsid w:val="00381461"/>
    <w:rsid w:val="003814AD"/>
    <w:rsid w:val="003814E1"/>
    <w:rsid w:val="00381502"/>
    <w:rsid w:val="00381540"/>
    <w:rsid w:val="0038156F"/>
    <w:rsid w:val="00381664"/>
    <w:rsid w:val="00381693"/>
    <w:rsid w:val="003816FA"/>
    <w:rsid w:val="003818DD"/>
    <w:rsid w:val="0038196B"/>
    <w:rsid w:val="00381999"/>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84"/>
    <w:rsid w:val="00383DB3"/>
    <w:rsid w:val="00383EDF"/>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484"/>
    <w:rsid w:val="003865EE"/>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4B6"/>
    <w:rsid w:val="00387607"/>
    <w:rsid w:val="0038761C"/>
    <w:rsid w:val="003876C3"/>
    <w:rsid w:val="00387752"/>
    <w:rsid w:val="003877C4"/>
    <w:rsid w:val="003877E5"/>
    <w:rsid w:val="00387844"/>
    <w:rsid w:val="003879F9"/>
    <w:rsid w:val="00387A1B"/>
    <w:rsid w:val="00387A2A"/>
    <w:rsid w:val="00387A57"/>
    <w:rsid w:val="00387A72"/>
    <w:rsid w:val="00387A98"/>
    <w:rsid w:val="00387B41"/>
    <w:rsid w:val="00387CB2"/>
    <w:rsid w:val="00387CC7"/>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88B"/>
    <w:rsid w:val="00390938"/>
    <w:rsid w:val="00390A2B"/>
    <w:rsid w:val="00390AAF"/>
    <w:rsid w:val="00390BD5"/>
    <w:rsid w:val="00390BEB"/>
    <w:rsid w:val="00390C53"/>
    <w:rsid w:val="00390CC0"/>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838"/>
    <w:rsid w:val="003A4859"/>
    <w:rsid w:val="003A4A21"/>
    <w:rsid w:val="003A4AC0"/>
    <w:rsid w:val="003A4B4E"/>
    <w:rsid w:val="003A4B61"/>
    <w:rsid w:val="003A4BA1"/>
    <w:rsid w:val="003A4CA0"/>
    <w:rsid w:val="003A4CD3"/>
    <w:rsid w:val="003A4DB3"/>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865"/>
    <w:rsid w:val="003A594E"/>
    <w:rsid w:val="003A59EC"/>
    <w:rsid w:val="003A5A04"/>
    <w:rsid w:val="003A5B29"/>
    <w:rsid w:val="003A5CB3"/>
    <w:rsid w:val="003A5CD8"/>
    <w:rsid w:val="003A5D0E"/>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B5"/>
    <w:rsid w:val="003A7CEC"/>
    <w:rsid w:val="003A7D5A"/>
    <w:rsid w:val="003A7ED7"/>
    <w:rsid w:val="003A7F2D"/>
    <w:rsid w:val="003A7F94"/>
    <w:rsid w:val="003A7F95"/>
    <w:rsid w:val="003B0007"/>
    <w:rsid w:val="003B0023"/>
    <w:rsid w:val="003B0092"/>
    <w:rsid w:val="003B00B2"/>
    <w:rsid w:val="003B0109"/>
    <w:rsid w:val="003B01B9"/>
    <w:rsid w:val="003B01E5"/>
    <w:rsid w:val="003B02BD"/>
    <w:rsid w:val="003B02D0"/>
    <w:rsid w:val="003B031B"/>
    <w:rsid w:val="003B031E"/>
    <w:rsid w:val="003B03CF"/>
    <w:rsid w:val="003B0431"/>
    <w:rsid w:val="003B052B"/>
    <w:rsid w:val="003B0542"/>
    <w:rsid w:val="003B05F7"/>
    <w:rsid w:val="003B0639"/>
    <w:rsid w:val="003B06A7"/>
    <w:rsid w:val="003B06EB"/>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E"/>
    <w:rsid w:val="003B26B9"/>
    <w:rsid w:val="003B27E3"/>
    <w:rsid w:val="003B2914"/>
    <w:rsid w:val="003B2923"/>
    <w:rsid w:val="003B29CA"/>
    <w:rsid w:val="003B2A4D"/>
    <w:rsid w:val="003B2AB3"/>
    <w:rsid w:val="003B2BB1"/>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483"/>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08"/>
    <w:rsid w:val="003B6558"/>
    <w:rsid w:val="003B6566"/>
    <w:rsid w:val="003B657A"/>
    <w:rsid w:val="003B671E"/>
    <w:rsid w:val="003B67C3"/>
    <w:rsid w:val="003B67C6"/>
    <w:rsid w:val="003B6814"/>
    <w:rsid w:val="003B6820"/>
    <w:rsid w:val="003B6980"/>
    <w:rsid w:val="003B69B3"/>
    <w:rsid w:val="003B6A19"/>
    <w:rsid w:val="003B6AD3"/>
    <w:rsid w:val="003B6C6E"/>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E10"/>
    <w:rsid w:val="003C4E82"/>
    <w:rsid w:val="003C4EB7"/>
    <w:rsid w:val="003C4FBA"/>
    <w:rsid w:val="003C4FBE"/>
    <w:rsid w:val="003C5014"/>
    <w:rsid w:val="003C5061"/>
    <w:rsid w:val="003C5082"/>
    <w:rsid w:val="003C508A"/>
    <w:rsid w:val="003C51BF"/>
    <w:rsid w:val="003C5322"/>
    <w:rsid w:val="003C534A"/>
    <w:rsid w:val="003C53D1"/>
    <w:rsid w:val="003C5540"/>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72"/>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26D"/>
    <w:rsid w:val="003D32E4"/>
    <w:rsid w:val="003D3399"/>
    <w:rsid w:val="003D33B9"/>
    <w:rsid w:val="003D355D"/>
    <w:rsid w:val="003D3577"/>
    <w:rsid w:val="003D367F"/>
    <w:rsid w:val="003D368E"/>
    <w:rsid w:val="003D36A1"/>
    <w:rsid w:val="003D373E"/>
    <w:rsid w:val="003D3762"/>
    <w:rsid w:val="003D385A"/>
    <w:rsid w:val="003D3949"/>
    <w:rsid w:val="003D399D"/>
    <w:rsid w:val="003D3B0B"/>
    <w:rsid w:val="003D3CCD"/>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63F"/>
    <w:rsid w:val="003D6719"/>
    <w:rsid w:val="003D681F"/>
    <w:rsid w:val="003D6858"/>
    <w:rsid w:val="003D68A7"/>
    <w:rsid w:val="003D68D3"/>
    <w:rsid w:val="003D695F"/>
    <w:rsid w:val="003D697D"/>
    <w:rsid w:val="003D69E6"/>
    <w:rsid w:val="003D6A4F"/>
    <w:rsid w:val="003D6A65"/>
    <w:rsid w:val="003D6A7E"/>
    <w:rsid w:val="003D6B9A"/>
    <w:rsid w:val="003D6D26"/>
    <w:rsid w:val="003D6DE9"/>
    <w:rsid w:val="003D6E3C"/>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AF0"/>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B"/>
    <w:rsid w:val="003E294E"/>
    <w:rsid w:val="003E29DE"/>
    <w:rsid w:val="003E2AEA"/>
    <w:rsid w:val="003E2BB9"/>
    <w:rsid w:val="003E2F0C"/>
    <w:rsid w:val="003E2F40"/>
    <w:rsid w:val="003E3020"/>
    <w:rsid w:val="003E30BB"/>
    <w:rsid w:val="003E31BD"/>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996"/>
    <w:rsid w:val="003E49DE"/>
    <w:rsid w:val="003E4A03"/>
    <w:rsid w:val="003E4B03"/>
    <w:rsid w:val="003E4B91"/>
    <w:rsid w:val="003E4BE9"/>
    <w:rsid w:val="003E4C21"/>
    <w:rsid w:val="003E4C24"/>
    <w:rsid w:val="003E4C48"/>
    <w:rsid w:val="003E4D14"/>
    <w:rsid w:val="003E4D7B"/>
    <w:rsid w:val="003E4D7E"/>
    <w:rsid w:val="003E4DEB"/>
    <w:rsid w:val="003E4E1A"/>
    <w:rsid w:val="003E4E8E"/>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C1"/>
    <w:rsid w:val="003E562F"/>
    <w:rsid w:val="003E570C"/>
    <w:rsid w:val="003E5798"/>
    <w:rsid w:val="003E5902"/>
    <w:rsid w:val="003E5936"/>
    <w:rsid w:val="003E5977"/>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ED4"/>
    <w:rsid w:val="003F2F48"/>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B79"/>
    <w:rsid w:val="003F5BE6"/>
    <w:rsid w:val="003F5C59"/>
    <w:rsid w:val="003F5D6B"/>
    <w:rsid w:val="003F5D80"/>
    <w:rsid w:val="003F5D85"/>
    <w:rsid w:val="003F5F9E"/>
    <w:rsid w:val="003F5FE7"/>
    <w:rsid w:val="003F6027"/>
    <w:rsid w:val="003F6054"/>
    <w:rsid w:val="003F6058"/>
    <w:rsid w:val="003F6194"/>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95D"/>
    <w:rsid w:val="0040295E"/>
    <w:rsid w:val="004029C2"/>
    <w:rsid w:val="004029FB"/>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749"/>
    <w:rsid w:val="0040576A"/>
    <w:rsid w:val="00405873"/>
    <w:rsid w:val="004059AE"/>
    <w:rsid w:val="00405A14"/>
    <w:rsid w:val="00405AFB"/>
    <w:rsid w:val="00405B01"/>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860"/>
    <w:rsid w:val="004068A3"/>
    <w:rsid w:val="004068D3"/>
    <w:rsid w:val="00406905"/>
    <w:rsid w:val="0040698E"/>
    <w:rsid w:val="00406A0D"/>
    <w:rsid w:val="00406A3F"/>
    <w:rsid w:val="00406AE8"/>
    <w:rsid w:val="00406D84"/>
    <w:rsid w:val="00406D91"/>
    <w:rsid w:val="00406E30"/>
    <w:rsid w:val="00406EC0"/>
    <w:rsid w:val="00406F61"/>
    <w:rsid w:val="00406FD4"/>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83"/>
    <w:rsid w:val="00407E94"/>
    <w:rsid w:val="00407F36"/>
    <w:rsid w:val="00407F63"/>
    <w:rsid w:val="00407FC1"/>
    <w:rsid w:val="00410037"/>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9D"/>
    <w:rsid w:val="004130B3"/>
    <w:rsid w:val="0041316E"/>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35"/>
    <w:rsid w:val="00420752"/>
    <w:rsid w:val="0042075C"/>
    <w:rsid w:val="00420788"/>
    <w:rsid w:val="00420798"/>
    <w:rsid w:val="004207AB"/>
    <w:rsid w:val="0042089A"/>
    <w:rsid w:val="0042092C"/>
    <w:rsid w:val="004209D1"/>
    <w:rsid w:val="00420BA0"/>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919"/>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35D"/>
    <w:rsid w:val="004303D8"/>
    <w:rsid w:val="00430425"/>
    <w:rsid w:val="0043042C"/>
    <w:rsid w:val="00430490"/>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AA"/>
    <w:rsid w:val="00434BCE"/>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A8"/>
    <w:rsid w:val="004357D5"/>
    <w:rsid w:val="00435865"/>
    <w:rsid w:val="004358B8"/>
    <w:rsid w:val="00435980"/>
    <w:rsid w:val="004359FA"/>
    <w:rsid w:val="00435A01"/>
    <w:rsid w:val="00435AE1"/>
    <w:rsid w:val="00435B5E"/>
    <w:rsid w:val="00435BE9"/>
    <w:rsid w:val="00435C1B"/>
    <w:rsid w:val="00435CC1"/>
    <w:rsid w:val="00435D13"/>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A5"/>
    <w:rsid w:val="00436EE0"/>
    <w:rsid w:val="00436F63"/>
    <w:rsid w:val="0043705F"/>
    <w:rsid w:val="0043718E"/>
    <w:rsid w:val="00437200"/>
    <w:rsid w:val="004372B2"/>
    <w:rsid w:val="004372C1"/>
    <w:rsid w:val="00437338"/>
    <w:rsid w:val="00437556"/>
    <w:rsid w:val="00437609"/>
    <w:rsid w:val="004376A6"/>
    <w:rsid w:val="004376AC"/>
    <w:rsid w:val="004376FE"/>
    <w:rsid w:val="00437731"/>
    <w:rsid w:val="00437783"/>
    <w:rsid w:val="0043782E"/>
    <w:rsid w:val="0043791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E59"/>
    <w:rsid w:val="00440F91"/>
    <w:rsid w:val="00440FAF"/>
    <w:rsid w:val="0044100B"/>
    <w:rsid w:val="00441089"/>
    <w:rsid w:val="00441091"/>
    <w:rsid w:val="00441179"/>
    <w:rsid w:val="00441189"/>
    <w:rsid w:val="004412BC"/>
    <w:rsid w:val="004412ED"/>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044"/>
    <w:rsid w:val="00445258"/>
    <w:rsid w:val="00445294"/>
    <w:rsid w:val="0044530A"/>
    <w:rsid w:val="0044538B"/>
    <w:rsid w:val="004453ED"/>
    <w:rsid w:val="0044568D"/>
    <w:rsid w:val="00445721"/>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BD"/>
    <w:rsid w:val="004467D3"/>
    <w:rsid w:val="0044685E"/>
    <w:rsid w:val="00446880"/>
    <w:rsid w:val="004468FC"/>
    <w:rsid w:val="0044691C"/>
    <w:rsid w:val="00446A3A"/>
    <w:rsid w:val="00446AEB"/>
    <w:rsid w:val="00446B0E"/>
    <w:rsid w:val="00446B92"/>
    <w:rsid w:val="00446C3B"/>
    <w:rsid w:val="00446C4E"/>
    <w:rsid w:val="00446C82"/>
    <w:rsid w:val="00446C98"/>
    <w:rsid w:val="00446CDE"/>
    <w:rsid w:val="00446DBA"/>
    <w:rsid w:val="00446DD7"/>
    <w:rsid w:val="00446DEE"/>
    <w:rsid w:val="00446E14"/>
    <w:rsid w:val="00446E45"/>
    <w:rsid w:val="00446E93"/>
    <w:rsid w:val="00446E9B"/>
    <w:rsid w:val="00446F2E"/>
    <w:rsid w:val="00446F66"/>
    <w:rsid w:val="00446F74"/>
    <w:rsid w:val="00447017"/>
    <w:rsid w:val="004470BD"/>
    <w:rsid w:val="00447112"/>
    <w:rsid w:val="004471C3"/>
    <w:rsid w:val="004472D0"/>
    <w:rsid w:val="00447366"/>
    <w:rsid w:val="00447397"/>
    <w:rsid w:val="0044739D"/>
    <w:rsid w:val="00447448"/>
    <w:rsid w:val="004474EF"/>
    <w:rsid w:val="004475E4"/>
    <w:rsid w:val="00447623"/>
    <w:rsid w:val="0044762C"/>
    <w:rsid w:val="004476C7"/>
    <w:rsid w:val="0044770E"/>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3DD"/>
    <w:rsid w:val="00450414"/>
    <w:rsid w:val="00450443"/>
    <w:rsid w:val="0045044F"/>
    <w:rsid w:val="004504BD"/>
    <w:rsid w:val="004505B2"/>
    <w:rsid w:val="00450682"/>
    <w:rsid w:val="00450683"/>
    <w:rsid w:val="00450750"/>
    <w:rsid w:val="00450780"/>
    <w:rsid w:val="0045078C"/>
    <w:rsid w:val="004507ED"/>
    <w:rsid w:val="00450868"/>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C37"/>
    <w:rsid w:val="00451D3A"/>
    <w:rsid w:val="00451E68"/>
    <w:rsid w:val="00451F63"/>
    <w:rsid w:val="00451F9F"/>
    <w:rsid w:val="00451FE1"/>
    <w:rsid w:val="00451FF6"/>
    <w:rsid w:val="00452064"/>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D3"/>
    <w:rsid w:val="00453C3E"/>
    <w:rsid w:val="00453D48"/>
    <w:rsid w:val="00453DAB"/>
    <w:rsid w:val="00453DBF"/>
    <w:rsid w:val="00453DEE"/>
    <w:rsid w:val="00453E48"/>
    <w:rsid w:val="00453E5D"/>
    <w:rsid w:val="00454106"/>
    <w:rsid w:val="004542DB"/>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46"/>
    <w:rsid w:val="00460551"/>
    <w:rsid w:val="00460552"/>
    <w:rsid w:val="004605C0"/>
    <w:rsid w:val="004605E7"/>
    <w:rsid w:val="0046078A"/>
    <w:rsid w:val="0046078C"/>
    <w:rsid w:val="00460792"/>
    <w:rsid w:val="004607F7"/>
    <w:rsid w:val="004609CD"/>
    <w:rsid w:val="004609F5"/>
    <w:rsid w:val="00460A3D"/>
    <w:rsid w:val="00460AB3"/>
    <w:rsid w:val="00460BA4"/>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FF"/>
    <w:rsid w:val="00461A76"/>
    <w:rsid w:val="00461A85"/>
    <w:rsid w:val="00461AC0"/>
    <w:rsid w:val="00461B07"/>
    <w:rsid w:val="00461B52"/>
    <w:rsid w:val="00461B59"/>
    <w:rsid w:val="00461C05"/>
    <w:rsid w:val="00461C79"/>
    <w:rsid w:val="00461E12"/>
    <w:rsid w:val="00461EC2"/>
    <w:rsid w:val="00461EE5"/>
    <w:rsid w:val="00461F54"/>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D7"/>
    <w:rsid w:val="00471D64"/>
    <w:rsid w:val="00471D6B"/>
    <w:rsid w:val="00471D94"/>
    <w:rsid w:val="00471EE0"/>
    <w:rsid w:val="00471F20"/>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94"/>
    <w:rsid w:val="00474A10"/>
    <w:rsid w:val="00474AAB"/>
    <w:rsid w:val="00474AD1"/>
    <w:rsid w:val="00474BB0"/>
    <w:rsid w:val="00474CA0"/>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60A"/>
    <w:rsid w:val="0047769F"/>
    <w:rsid w:val="0047773F"/>
    <w:rsid w:val="00477762"/>
    <w:rsid w:val="004777A8"/>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2D"/>
    <w:rsid w:val="00483447"/>
    <w:rsid w:val="00483486"/>
    <w:rsid w:val="004834FB"/>
    <w:rsid w:val="0048352C"/>
    <w:rsid w:val="00483707"/>
    <w:rsid w:val="00483872"/>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2D0"/>
    <w:rsid w:val="00487307"/>
    <w:rsid w:val="00487355"/>
    <w:rsid w:val="00487365"/>
    <w:rsid w:val="0048741B"/>
    <w:rsid w:val="004874B8"/>
    <w:rsid w:val="0048750D"/>
    <w:rsid w:val="00487552"/>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87ED2"/>
    <w:rsid w:val="0049003C"/>
    <w:rsid w:val="004900DC"/>
    <w:rsid w:val="00490170"/>
    <w:rsid w:val="004901EA"/>
    <w:rsid w:val="00490377"/>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924"/>
    <w:rsid w:val="004949D0"/>
    <w:rsid w:val="004949FD"/>
    <w:rsid w:val="00494A41"/>
    <w:rsid w:val="00494A46"/>
    <w:rsid w:val="00494A62"/>
    <w:rsid w:val="00494A99"/>
    <w:rsid w:val="00494AB0"/>
    <w:rsid w:val="00494ACE"/>
    <w:rsid w:val="00494B40"/>
    <w:rsid w:val="00494B56"/>
    <w:rsid w:val="00494BD2"/>
    <w:rsid w:val="00494C55"/>
    <w:rsid w:val="00494CD2"/>
    <w:rsid w:val="00494D95"/>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3A"/>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806"/>
    <w:rsid w:val="004A082C"/>
    <w:rsid w:val="004A084D"/>
    <w:rsid w:val="004A09EA"/>
    <w:rsid w:val="004A0A34"/>
    <w:rsid w:val="004A0B24"/>
    <w:rsid w:val="004A0C4C"/>
    <w:rsid w:val="004A0EBD"/>
    <w:rsid w:val="004A0F10"/>
    <w:rsid w:val="004A0FC9"/>
    <w:rsid w:val="004A0FF2"/>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91A"/>
    <w:rsid w:val="004A591C"/>
    <w:rsid w:val="004A59CA"/>
    <w:rsid w:val="004A5A02"/>
    <w:rsid w:val="004A5A7D"/>
    <w:rsid w:val="004A5B1A"/>
    <w:rsid w:val="004A5B56"/>
    <w:rsid w:val="004A5B65"/>
    <w:rsid w:val="004A5B69"/>
    <w:rsid w:val="004A5BC9"/>
    <w:rsid w:val="004A5D18"/>
    <w:rsid w:val="004A5E81"/>
    <w:rsid w:val="004A5EA6"/>
    <w:rsid w:val="004A5F01"/>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9FB"/>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B5"/>
    <w:rsid w:val="004B3D09"/>
    <w:rsid w:val="004B3DA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349"/>
    <w:rsid w:val="004B73AC"/>
    <w:rsid w:val="004B73F8"/>
    <w:rsid w:val="004B74C2"/>
    <w:rsid w:val="004B750A"/>
    <w:rsid w:val="004B7551"/>
    <w:rsid w:val="004B7572"/>
    <w:rsid w:val="004B765E"/>
    <w:rsid w:val="004B76CF"/>
    <w:rsid w:val="004B76F2"/>
    <w:rsid w:val="004B76FA"/>
    <w:rsid w:val="004B770E"/>
    <w:rsid w:val="004B7789"/>
    <w:rsid w:val="004B77DA"/>
    <w:rsid w:val="004B7887"/>
    <w:rsid w:val="004B7898"/>
    <w:rsid w:val="004B79B2"/>
    <w:rsid w:val="004B7A09"/>
    <w:rsid w:val="004B7A52"/>
    <w:rsid w:val="004B7A7B"/>
    <w:rsid w:val="004B7B8E"/>
    <w:rsid w:val="004B7C4F"/>
    <w:rsid w:val="004B7C5F"/>
    <w:rsid w:val="004B7C75"/>
    <w:rsid w:val="004B7C7C"/>
    <w:rsid w:val="004B7C7D"/>
    <w:rsid w:val="004B7CDF"/>
    <w:rsid w:val="004B7D9D"/>
    <w:rsid w:val="004B7DB9"/>
    <w:rsid w:val="004B7E18"/>
    <w:rsid w:val="004B7E1A"/>
    <w:rsid w:val="004B7EE6"/>
    <w:rsid w:val="004B7EF7"/>
    <w:rsid w:val="004B7F15"/>
    <w:rsid w:val="004B7F43"/>
    <w:rsid w:val="004C008E"/>
    <w:rsid w:val="004C0091"/>
    <w:rsid w:val="004C0187"/>
    <w:rsid w:val="004C01C2"/>
    <w:rsid w:val="004C01F7"/>
    <w:rsid w:val="004C025B"/>
    <w:rsid w:val="004C02AC"/>
    <w:rsid w:val="004C043A"/>
    <w:rsid w:val="004C0634"/>
    <w:rsid w:val="004C0640"/>
    <w:rsid w:val="004C07D1"/>
    <w:rsid w:val="004C0955"/>
    <w:rsid w:val="004C0958"/>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D80"/>
    <w:rsid w:val="004C7DB8"/>
    <w:rsid w:val="004C7DF5"/>
    <w:rsid w:val="004C7E57"/>
    <w:rsid w:val="004C7EF5"/>
    <w:rsid w:val="004C7F1D"/>
    <w:rsid w:val="004D007A"/>
    <w:rsid w:val="004D0116"/>
    <w:rsid w:val="004D015D"/>
    <w:rsid w:val="004D0176"/>
    <w:rsid w:val="004D01B8"/>
    <w:rsid w:val="004D0222"/>
    <w:rsid w:val="004D0466"/>
    <w:rsid w:val="004D04A7"/>
    <w:rsid w:val="004D0505"/>
    <w:rsid w:val="004D0508"/>
    <w:rsid w:val="004D050E"/>
    <w:rsid w:val="004D0622"/>
    <w:rsid w:val="004D074D"/>
    <w:rsid w:val="004D08A6"/>
    <w:rsid w:val="004D09E4"/>
    <w:rsid w:val="004D0A99"/>
    <w:rsid w:val="004D0B19"/>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6EBE"/>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A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5BE"/>
    <w:rsid w:val="004E35E5"/>
    <w:rsid w:val="004E3669"/>
    <w:rsid w:val="004E3798"/>
    <w:rsid w:val="004E37AF"/>
    <w:rsid w:val="004E37B3"/>
    <w:rsid w:val="004E37B6"/>
    <w:rsid w:val="004E38FB"/>
    <w:rsid w:val="004E391B"/>
    <w:rsid w:val="004E3BAC"/>
    <w:rsid w:val="004E3C0D"/>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989"/>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45D"/>
    <w:rsid w:val="004E7463"/>
    <w:rsid w:val="004E75B7"/>
    <w:rsid w:val="004E781C"/>
    <w:rsid w:val="004E7889"/>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79F"/>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A49"/>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A5B"/>
    <w:rsid w:val="004F3BAB"/>
    <w:rsid w:val="004F3C0C"/>
    <w:rsid w:val="004F3C76"/>
    <w:rsid w:val="004F3D9E"/>
    <w:rsid w:val="004F3E5D"/>
    <w:rsid w:val="004F3EEC"/>
    <w:rsid w:val="004F411B"/>
    <w:rsid w:val="004F4179"/>
    <w:rsid w:val="004F417B"/>
    <w:rsid w:val="004F420C"/>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70"/>
    <w:rsid w:val="004F5A29"/>
    <w:rsid w:val="004F5A34"/>
    <w:rsid w:val="004F5B2C"/>
    <w:rsid w:val="004F5B83"/>
    <w:rsid w:val="004F5BCD"/>
    <w:rsid w:val="004F5CFA"/>
    <w:rsid w:val="004F5D6F"/>
    <w:rsid w:val="004F5D8F"/>
    <w:rsid w:val="004F5EFE"/>
    <w:rsid w:val="004F5FD0"/>
    <w:rsid w:val="004F6144"/>
    <w:rsid w:val="004F6156"/>
    <w:rsid w:val="004F61D8"/>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AD"/>
    <w:rsid w:val="00501FCD"/>
    <w:rsid w:val="00502003"/>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E8"/>
    <w:rsid w:val="005065F5"/>
    <w:rsid w:val="00506638"/>
    <w:rsid w:val="0050675F"/>
    <w:rsid w:val="00506761"/>
    <w:rsid w:val="005067A4"/>
    <w:rsid w:val="005067C1"/>
    <w:rsid w:val="00506895"/>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A4"/>
    <w:rsid w:val="00507DAF"/>
    <w:rsid w:val="00507DD1"/>
    <w:rsid w:val="00507E0C"/>
    <w:rsid w:val="00507E4B"/>
    <w:rsid w:val="00507E7C"/>
    <w:rsid w:val="00507EFC"/>
    <w:rsid w:val="00507F1F"/>
    <w:rsid w:val="00507F31"/>
    <w:rsid w:val="00507F7C"/>
    <w:rsid w:val="0051001D"/>
    <w:rsid w:val="0051007E"/>
    <w:rsid w:val="00510105"/>
    <w:rsid w:val="00510223"/>
    <w:rsid w:val="00510275"/>
    <w:rsid w:val="005102B3"/>
    <w:rsid w:val="00510316"/>
    <w:rsid w:val="005104A7"/>
    <w:rsid w:val="005104D1"/>
    <w:rsid w:val="00510520"/>
    <w:rsid w:val="00510596"/>
    <w:rsid w:val="005105C1"/>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F18"/>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856"/>
    <w:rsid w:val="00512904"/>
    <w:rsid w:val="005129E6"/>
    <w:rsid w:val="00512A14"/>
    <w:rsid w:val="00512A5F"/>
    <w:rsid w:val="00512A80"/>
    <w:rsid w:val="00512AAB"/>
    <w:rsid w:val="00512B69"/>
    <w:rsid w:val="00512C0B"/>
    <w:rsid w:val="00512C72"/>
    <w:rsid w:val="00512D00"/>
    <w:rsid w:val="00512D15"/>
    <w:rsid w:val="00512F3E"/>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69"/>
    <w:rsid w:val="00516C88"/>
    <w:rsid w:val="00516ECA"/>
    <w:rsid w:val="00516ECB"/>
    <w:rsid w:val="00516F3B"/>
    <w:rsid w:val="00517023"/>
    <w:rsid w:val="00517048"/>
    <w:rsid w:val="0051715A"/>
    <w:rsid w:val="0051717D"/>
    <w:rsid w:val="0051719E"/>
    <w:rsid w:val="005171D6"/>
    <w:rsid w:val="00517263"/>
    <w:rsid w:val="00517411"/>
    <w:rsid w:val="00517536"/>
    <w:rsid w:val="0051770C"/>
    <w:rsid w:val="00517710"/>
    <w:rsid w:val="00517715"/>
    <w:rsid w:val="00517721"/>
    <w:rsid w:val="00517788"/>
    <w:rsid w:val="005177C7"/>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E27"/>
    <w:rsid w:val="00522EA0"/>
    <w:rsid w:val="00522EB0"/>
    <w:rsid w:val="00522F69"/>
    <w:rsid w:val="00522FFC"/>
    <w:rsid w:val="0052301B"/>
    <w:rsid w:val="0052302E"/>
    <w:rsid w:val="00523115"/>
    <w:rsid w:val="00523187"/>
    <w:rsid w:val="005232CC"/>
    <w:rsid w:val="005232ED"/>
    <w:rsid w:val="00523396"/>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FD"/>
    <w:rsid w:val="00525046"/>
    <w:rsid w:val="0052507A"/>
    <w:rsid w:val="00525118"/>
    <w:rsid w:val="00525171"/>
    <w:rsid w:val="005251AD"/>
    <w:rsid w:val="005251B0"/>
    <w:rsid w:val="005251C7"/>
    <w:rsid w:val="00525226"/>
    <w:rsid w:val="0052540C"/>
    <w:rsid w:val="005255B3"/>
    <w:rsid w:val="00525687"/>
    <w:rsid w:val="0052574F"/>
    <w:rsid w:val="00525812"/>
    <w:rsid w:val="005258D1"/>
    <w:rsid w:val="00525A36"/>
    <w:rsid w:val="00525B1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0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4E"/>
    <w:rsid w:val="005335C3"/>
    <w:rsid w:val="0053363C"/>
    <w:rsid w:val="00533709"/>
    <w:rsid w:val="005338E7"/>
    <w:rsid w:val="0053392B"/>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199"/>
    <w:rsid w:val="00541202"/>
    <w:rsid w:val="00541259"/>
    <w:rsid w:val="005412E0"/>
    <w:rsid w:val="00541352"/>
    <w:rsid w:val="00541479"/>
    <w:rsid w:val="00541494"/>
    <w:rsid w:val="0054153F"/>
    <w:rsid w:val="00541596"/>
    <w:rsid w:val="005415DB"/>
    <w:rsid w:val="005416BC"/>
    <w:rsid w:val="005416DA"/>
    <w:rsid w:val="0054171F"/>
    <w:rsid w:val="00541747"/>
    <w:rsid w:val="00541831"/>
    <w:rsid w:val="00541832"/>
    <w:rsid w:val="005418AC"/>
    <w:rsid w:val="005418C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B8"/>
    <w:rsid w:val="00542067"/>
    <w:rsid w:val="005420A1"/>
    <w:rsid w:val="005420F4"/>
    <w:rsid w:val="0054210A"/>
    <w:rsid w:val="00542118"/>
    <w:rsid w:val="0054228A"/>
    <w:rsid w:val="00542294"/>
    <w:rsid w:val="005422C7"/>
    <w:rsid w:val="00542342"/>
    <w:rsid w:val="00542386"/>
    <w:rsid w:val="005423B1"/>
    <w:rsid w:val="005423C0"/>
    <w:rsid w:val="005423D9"/>
    <w:rsid w:val="005423F8"/>
    <w:rsid w:val="00542415"/>
    <w:rsid w:val="00542514"/>
    <w:rsid w:val="0054259B"/>
    <w:rsid w:val="005425BF"/>
    <w:rsid w:val="005425DF"/>
    <w:rsid w:val="0054268B"/>
    <w:rsid w:val="005426CE"/>
    <w:rsid w:val="00542705"/>
    <w:rsid w:val="00542722"/>
    <w:rsid w:val="0054274E"/>
    <w:rsid w:val="0054275A"/>
    <w:rsid w:val="005427B2"/>
    <w:rsid w:val="00542962"/>
    <w:rsid w:val="00542985"/>
    <w:rsid w:val="0054298C"/>
    <w:rsid w:val="005429B3"/>
    <w:rsid w:val="005429F4"/>
    <w:rsid w:val="00542B26"/>
    <w:rsid w:val="00542B9B"/>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51D"/>
    <w:rsid w:val="00544576"/>
    <w:rsid w:val="0054458A"/>
    <w:rsid w:val="0054461F"/>
    <w:rsid w:val="005446AE"/>
    <w:rsid w:val="005446B9"/>
    <w:rsid w:val="005446BA"/>
    <w:rsid w:val="00544712"/>
    <w:rsid w:val="0054484B"/>
    <w:rsid w:val="0054499C"/>
    <w:rsid w:val="005449A8"/>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758"/>
    <w:rsid w:val="005467A0"/>
    <w:rsid w:val="005467B4"/>
    <w:rsid w:val="005468AA"/>
    <w:rsid w:val="00546974"/>
    <w:rsid w:val="00546977"/>
    <w:rsid w:val="0054697D"/>
    <w:rsid w:val="00546A00"/>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0C"/>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2CF"/>
    <w:rsid w:val="00560360"/>
    <w:rsid w:val="005603DC"/>
    <w:rsid w:val="005604C3"/>
    <w:rsid w:val="0056059C"/>
    <w:rsid w:val="005605E0"/>
    <w:rsid w:val="0056065D"/>
    <w:rsid w:val="00560719"/>
    <w:rsid w:val="005608D7"/>
    <w:rsid w:val="00560959"/>
    <w:rsid w:val="005609E0"/>
    <w:rsid w:val="00560C5C"/>
    <w:rsid w:val="00560CD8"/>
    <w:rsid w:val="00560D38"/>
    <w:rsid w:val="00560E35"/>
    <w:rsid w:val="00560E95"/>
    <w:rsid w:val="00560F02"/>
    <w:rsid w:val="00560FC2"/>
    <w:rsid w:val="00560FD2"/>
    <w:rsid w:val="00560FD5"/>
    <w:rsid w:val="0056125C"/>
    <w:rsid w:val="0056129A"/>
    <w:rsid w:val="005612D8"/>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361"/>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05"/>
    <w:rsid w:val="00565080"/>
    <w:rsid w:val="005651CD"/>
    <w:rsid w:val="005651D1"/>
    <w:rsid w:val="0056522B"/>
    <w:rsid w:val="0056525F"/>
    <w:rsid w:val="00565262"/>
    <w:rsid w:val="00565272"/>
    <w:rsid w:val="005652A5"/>
    <w:rsid w:val="005652A8"/>
    <w:rsid w:val="005653BB"/>
    <w:rsid w:val="005653CE"/>
    <w:rsid w:val="005653DD"/>
    <w:rsid w:val="005654A5"/>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70B"/>
    <w:rsid w:val="00571723"/>
    <w:rsid w:val="00571815"/>
    <w:rsid w:val="00571858"/>
    <w:rsid w:val="00571887"/>
    <w:rsid w:val="005718B6"/>
    <w:rsid w:val="005718F4"/>
    <w:rsid w:val="00571903"/>
    <w:rsid w:val="0057192C"/>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39"/>
    <w:rsid w:val="00574282"/>
    <w:rsid w:val="0057428C"/>
    <w:rsid w:val="005742D6"/>
    <w:rsid w:val="00574363"/>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A25"/>
    <w:rsid w:val="00575A31"/>
    <w:rsid w:val="00575A43"/>
    <w:rsid w:val="00575AFA"/>
    <w:rsid w:val="00575B0C"/>
    <w:rsid w:val="00575BA8"/>
    <w:rsid w:val="00575BD5"/>
    <w:rsid w:val="00575C45"/>
    <w:rsid w:val="00575C5B"/>
    <w:rsid w:val="00575CCB"/>
    <w:rsid w:val="00575CDF"/>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30"/>
    <w:rsid w:val="00583272"/>
    <w:rsid w:val="005832E9"/>
    <w:rsid w:val="00583335"/>
    <w:rsid w:val="005833CF"/>
    <w:rsid w:val="005834E4"/>
    <w:rsid w:val="0058355E"/>
    <w:rsid w:val="00583573"/>
    <w:rsid w:val="00583582"/>
    <w:rsid w:val="0058360B"/>
    <w:rsid w:val="00583790"/>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66E"/>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64"/>
    <w:rsid w:val="0059169A"/>
    <w:rsid w:val="005918AC"/>
    <w:rsid w:val="005919FE"/>
    <w:rsid w:val="00591AE4"/>
    <w:rsid w:val="00591B53"/>
    <w:rsid w:val="00591BB1"/>
    <w:rsid w:val="00591C47"/>
    <w:rsid w:val="00591D7B"/>
    <w:rsid w:val="00591DF0"/>
    <w:rsid w:val="00591E00"/>
    <w:rsid w:val="00591E35"/>
    <w:rsid w:val="00591EBC"/>
    <w:rsid w:val="00591FE7"/>
    <w:rsid w:val="005920AA"/>
    <w:rsid w:val="005920CC"/>
    <w:rsid w:val="005920FA"/>
    <w:rsid w:val="005922B2"/>
    <w:rsid w:val="00592353"/>
    <w:rsid w:val="0059248F"/>
    <w:rsid w:val="005924AA"/>
    <w:rsid w:val="005925E1"/>
    <w:rsid w:val="0059261A"/>
    <w:rsid w:val="00592631"/>
    <w:rsid w:val="00592664"/>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EB"/>
    <w:rsid w:val="005941FD"/>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D0"/>
    <w:rsid w:val="00595E2A"/>
    <w:rsid w:val="00595E69"/>
    <w:rsid w:val="00595EA6"/>
    <w:rsid w:val="00595EAA"/>
    <w:rsid w:val="00595F44"/>
    <w:rsid w:val="00595F50"/>
    <w:rsid w:val="00595F5D"/>
    <w:rsid w:val="00596019"/>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BF"/>
    <w:rsid w:val="005978C4"/>
    <w:rsid w:val="0059798F"/>
    <w:rsid w:val="00597990"/>
    <w:rsid w:val="00597A3C"/>
    <w:rsid w:val="00597B0A"/>
    <w:rsid w:val="00597C26"/>
    <w:rsid w:val="00597DAD"/>
    <w:rsid w:val="00597DC8"/>
    <w:rsid w:val="00597E71"/>
    <w:rsid w:val="005A0072"/>
    <w:rsid w:val="005A01EE"/>
    <w:rsid w:val="005A03D0"/>
    <w:rsid w:val="005A040D"/>
    <w:rsid w:val="005A045B"/>
    <w:rsid w:val="005A048E"/>
    <w:rsid w:val="005A04D7"/>
    <w:rsid w:val="005A057B"/>
    <w:rsid w:val="005A0586"/>
    <w:rsid w:val="005A05EC"/>
    <w:rsid w:val="005A0745"/>
    <w:rsid w:val="005A077D"/>
    <w:rsid w:val="005A07BB"/>
    <w:rsid w:val="005A07DC"/>
    <w:rsid w:val="005A07EF"/>
    <w:rsid w:val="005A07FD"/>
    <w:rsid w:val="005A080B"/>
    <w:rsid w:val="005A082D"/>
    <w:rsid w:val="005A0999"/>
    <w:rsid w:val="005A0A28"/>
    <w:rsid w:val="005A0A55"/>
    <w:rsid w:val="005A0A85"/>
    <w:rsid w:val="005A0BC6"/>
    <w:rsid w:val="005A0D51"/>
    <w:rsid w:val="005A0D53"/>
    <w:rsid w:val="005A0DA4"/>
    <w:rsid w:val="005A0DBE"/>
    <w:rsid w:val="005A0E15"/>
    <w:rsid w:val="005A0E1F"/>
    <w:rsid w:val="005A0F5F"/>
    <w:rsid w:val="005A0F75"/>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2283"/>
    <w:rsid w:val="005A2374"/>
    <w:rsid w:val="005A2647"/>
    <w:rsid w:val="005A276F"/>
    <w:rsid w:val="005A2888"/>
    <w:rsid w:val="005A2928"/>
    <w:rsid w:val="005A2996"/>
    <w:rsid w:val="005A2B18"/>
    <w:rsid w:val="005A2B8E"/>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B3"/>
    <w:rsid w:val="005A51EF"/>
    <w:rsid w:val="005A52A7"/>
    <w:rsid w:val="005A531A"/>
    <w:rsid w:val="005A542F"/>
    <w:rsid w:val="005A54C1"/>
    <w:rsid w:val="005A54D4"/>
    <w:rsid w:val="005A568E"/>
    <w:rsid w:val="005A5711"/>
    <w:rsid w:val="005A5790"/>
    <w:rsid w:val="005A5891"/>
    <w:rsid w:val="005A58C8"/>
    <w:rsid w:val="005A5B31"/>
    <w:rsid w:val="005A5C11"/>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81"/>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CE"/>
    <w:rsid w:val="005A7BF9"/>
    <w:rsid w:val="005A7CEF"/>
    <w:rsid w:val="005A7D92"/>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B3"/>
    <w:rsid w:val="005B53F3"/>
    <w:rsid w:val="005B53F4"/>
    <w:rsid w:val="005B5406"/>
    <w:rsid w:val="005B5494"/>
    <w:rsid w:val="005B54DE"/>
    <w:rsid w:val="005B556D"/>
    <w:rsid w:val="005B5654"/>
    <w:rsid w:val="005B56EF"/>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79"/>
    <w:rsid w:val="005C12D4"/>
    <w:rsid w:val="005C134F"/>
    <w:rsid w:val="005C1369"/>
    <w:rsid w:val="005C1418"/>
    <w:rsid w:val="005C1487"/>
    <w:rsid w:val="005C14AA"/>
    <w:rsid w:val="005C15CF"/>
    <w:rsid w:val="005C1691"/>
    <w:rsid w:val="005C16CF"/>
    <w:rsid w:val="005C1730"/>
    <w:rsid w:val="005C18CA"/>
    <w:rsid w:val="005C18ED"/>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D07"/>
    <w:rsid w:val="005C4D35"/>
    <w:rsid w:val="005C4D6D"/>
    <w:rsid w:val="005C4D70"/>
    <w:rsid w:val="005C4DD9"/>
    <w:rsid w:val="005C4F7B"/>
    <w:rsid w:val="005C4FDC"/>
    <w:rsid w:val="005C4FFF"/>
    <w:rsid w:val="005C5020"/>
    <w:rsid w:val="005C5025"/>
    <w:rsid w:val="005C5029"/>
    <w:rsid w:val="005C5055"/>
    <w:rsid w:val="005C513D"/>
    <w:rsid w:val="005C5166"/>
    <w:rsid w:val="005C531E"/>
    <w:rsid w:val="005C5395"/>
    <w:rsid w:val="005C5540"/>
    <w:rsid w:val="005C55A6"/>
    <w:rsid w:val="005C5655"/>
    <w:rsid w:val="005C56E7"/>
    <w:rsid w:val="005C5822"/>
    <w:rsid w:val="005C5871"/>
    <w:rsid w:val="005C58CD"/>
    <w:rsid w:val="005C58EA"/>
    <w:rsid w:val="005C5972"/>
    <w:rsid w:val="005C5B04"/>
    <w:rsid w:val="005C5C0B"/>
    <w:rsid w:val="005C5C3C"/>
    <w:rsid w:val="005C5CB9"/>
    <w:rsid w:val="005C5CD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3F"/>
    <w:rsid w:val="005D12C5"/>
    <w:rsid w:val="005D1364"/>
    <w:rsid w:val="005D1406"/>
    <w:rsid w:val="005D1527"/>
    <w:rsid w:val="005D161C"/>
    <w:rsid w:val="005D162C"/>
    <w:rsid w:val="005D168B"/>
    <w:rsid w:val="005D16F5"/>
    <w:rsid w:val="005D17BC"/>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500"/>
    <w:rsid w:val="005D2545"/>
    <w:rsid w:val="005D25A8"/>
    <w:rsid w:val="005D25A9"/>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857"/>
    <w:rsid w:val="005D585E"/>
    <w:rsid w:val="005D590F"/>
    <w:rsid w:val="005D5980"/>
    <w:rsid w:val="005D5AE9"/>
    <w:rsid w:val="005D5AFB"/>
    <w:rsid w:val="005D5B51"/>
    <w:rsid w:val="005D5B54"/>
    <w:rsid w:val="005D5C03"/>
    <w:rsid w:val="005D5CFE"/>
    <w:rsid w:val="005D5D29"/>
    <w:rsid w:val="005D5ED3"/>
    <w:rsid w:val="005D5F3C"/>
    <w:rsid w:val="005D5F86"/>
    <w:rsid w:val="005D5FBE"/>
    <w:rsid w:val="005D6034"/>
    <w:rsid w:val="005D6083"/>
    <w:rsid w:val="005D60A3"/>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777"/>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84"/>
    <w:rsid w:val="005E047F"/>
    <w:rsid w:val="005E05A3"/>
    <w:rsid w:val="005E0600"/>
    <w:rsid w:val="005E0608"/>
    <w:rsid w:val="005E06D1"/>
    <w:rsid w:val="005E0717"/>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446"/>
    <w:rsid w:val="005E4694"/>
    <w:rsid w:val="005E46F9"/>
    <w:rsid w:val="005E4718"/>
    <w:rsid w:val="005E481E"/>
    <w:rsid w:val="005E4875"/>
    <w:rsid w:val="005E48D6"/>
    <w:rsid w:val="005E48E3"/>
    <w:rsid w:val="005E48FD"/>
    <w:rsid w:val="005E495A"/>
    <w:rsid w:val="005E49AE"/>
    <w:rsid w:val="005E4AB9"/>
    <w:rsid w:val="005E4BB3"/>
    <w:rsid w:val="005E4C59"/>
    <w:rsid w:val="005E4CAC"/>
    <w:rsid w:val="005E4CF0"/>
    <w:rsid w:val="005E4E1D"/>
    <w:rsid w:val="005E4F34"/>
    <w:rsid w:val="005E4FBD"/>
    <w:rsid w:val="005E50E8"/>
    <w:rsid w:val="005E51D3"/>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5C"/>
    <w:rsid w:val="005E5ECF"/>
    <w:rsid w:val="005E5F1B"/>
    <w:rsid w:val="005E5F2D"/>
    <w:rsid w:val="005E5F3E"/>
    <w:rsid w:val="005E5F4A"/>
    <w:rsid w:val="005E60BD"/>
    <w:rsid w:val="005E60E0"/>
    <w:rsid w:val="005E6107"/>
    <w:rsid w:val="005E6135"/>
    <w:rsid w:val="005E6172"/>
    <w:rsid w:val="005E61AD"/>
    <w:rsid w:val="005E625F"/>
    <w:rsid w:val="005E62A8"/>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E8B"/>
    <w:rsid w:val="005E6F07"/>
    <w:rsid w:val="005E6F73"/>
    <w:rsid w:val="005E6FD4"/>
    <w:rsid w:val="005E7008"/>
    <w:rsid w:val="005E7017"/>
    <w:rsid w:val="005E7074"/>
    <w:rsid w:val="005E7079"/>
    <w:rsid w:val="005E70C4"/>
    <w:rsid w:val="005E7130"/>
    <w:rsid w:val="005E7180"/>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90C"/>
    <w:rsid w:val="005F092D"/>
    <w:rsid w:val="005F0957"/>
    <w:rsid w:val="005F0A92"/>
    <w:rsid w:val="005F0AC8"/>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939"/>
    <w:rsid w:val="005F19BD"/>
    <w:rsid w:val="005F1A28"/>
    <w:rsid w:val="005F1A3E"/>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16"/>
    <w:rsid w:val="005F2E56"/>
    <w:rsid w:val="005F2E81"/>
    <w:rsid w:val="005F2EED"/>
    <w:rsid w:val="005F302A"/>
    <w:rsid w:val="005F31F4"/>
    <w:rsid w:val="005F3280"/>
    <w:rsid w:val="005F32A8"/>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92"/>
    <w:rsid w:val="005F70A8"/>
    <w:rsid w:val="005F7111"/>
    <w:rsid w:val="005F7181"/>
    <w:rsid w:val="005F7201"/>
    <w:rsid w:val="005F7247"/>
    <w:rsid w:val="005F72B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A9"/>
    <w:rsid w:val="00601CD9"/>
    <w:rsid w:val="00601D2F"/>
    <w:rsid w:val="00601E07"/>
    <w:rsid w:val="00601E2A"/>
    <w:rsid w:val="00601F8C"/>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92"/>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B2"/>
    <w:rsid w:val="006051BF"/>
    <w:rsid w:val="00605202"/>
    <w:rsid w:val="0060524D"/>
    <w:rsid w:val="0060528A"/>
    <w:rsid w:val="0060529F"/>
    <w:rsid w:val="006052A7"/>
    <w:rsid w:val="00605547"/>
    <w:rsid w:val="00605555"/>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F6"/>
    <w:rsid w:val="00607BF8"/>
    <w:rsid w:val="00607C48"/>
    <w:rsid w:val="00607C98"/>
    <w:rsid w:val="00607D5B"/>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EE"/>
    <w:rsid w:val="00616D03"/>
    <w:rsid w:val="00616D07"/>
    <w:rsid w:val="00616D26"/>
    <w:rsid w:val="00616DD9"/>
    <w:rsid w:val="00616E03"/>
    <w:rsid w:val="00616E44"/>
    <w:rsid w:val="00616F81"/>
    <w:rsid w:val="00616F91"/>
    <w:rsid w:val="0061701E"/>
    <w:rsid w:val="006170B3"/>
    <w:rsid w:val="00617231"/>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E6"/>
    <w:rsid w:val="006213E7"/>
    <w:rsid w:val="0062140F"/>
    <w:rsid w:val="0062142F"/>
    <w:rsid w:val="006214AB"/>
    <w:rsid w:val="006215F8"/>
    <w:rsid w:val="006215FA"/>
    <w:rsid w:val="00621618"/>
    <w:rsid w:val="0062166B"/>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4E7"/>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FF"/>
    <w:rsid w:val="0063680D"/>
    <w:rsid w:val="006368B8"/>
    <w:rsid w:val="006369C4"/>
    <w:rsid w:val="00636A48"/>
    <w:rsid w:val="00636A7F"/>
    <w:rsid w:val="00636AC1"/>
    <w:rsid w:val="00636AFC"/>
    <w:rsid w:val="00636B4A"/>
    <w:rsid w:val="00636B98"/>
    <w:rsid w:val="00636C9C"/>
    <w:rsid w:val="00636E16"/>
    <w:rsid w:val="00636E41"/>
    <w:rsid w:val="00636FC9"/>
    <w:rsid w:val="006370F8"/>
    <w:rsid w:val="00637125"/>
    <w:rsid w:val="006371A8"/>
    <w:rsid w:val="006373B5"/>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95"/>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6B"/>
    <w:rsid w:val="00641765"/>
    <w:rsid w:val="006417C0"/>
    <w:rsid w:val="00641801"/>
    <w:rsid w:val="00641953"/>
    <w:rsid w:val="00641A2F"/>
    <w:rsid w:val="00641AEA"/>
    <w:rsid w:val="00641B57"/>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C0"/>
    <w:rsid w:val="00650932"/>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B8E"/>
    <w:rsid w:val="00651BDA"/>
    <w:rsid w:val="00651C04"/>
    <w:rsid w:val="00651D75"/>
    <w:rsid w:val="00651F02"/>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38"/>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50"/>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09"/>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8F"/>
    <w:rsid w:val="006640AC"/>
    <w:rsid w:val="006640BB"/>
    <w:rsid w:val="006640CE"/>
    <w:rsid w:val="00664194"/>
    <w:rsid w:val="00664282"/>
    <w:rsid w:val="0066429F"/>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3E"/>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1086"/>
    <w:rsid w:val="006710A8"/>
    <w:rsid w:val="006710C4"/>
    <w:rsid w:val="0067113E"/>
    <w:rsid w:val="006712A8"/>
    <w:rsid w:val="00671592"/>
    <w:rsid w:val="00671727"/>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F5"/>
    <w:rsid w:val="0067204B"/>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690"/>
    <w:rsid w:val="00673727"/>
    <w:rsid w:val="00673785"/>
    <w:rsid w:val="006737AA"/>
    <w:rsid w:val="006738FB"/>
    <w:rsid w:val="00673942"/>
    <w:rsid w:val="00673986"/>
    <w:rsid w:val="00673AAE"/>
    <w:rsid w:val="00673AD3"/>
    <w:rsid w:val="00673B90"/>
    <w:rsid w:val="00673C7F"/>
    <w:rsid w:val="00673C81"/>
    <w:rsid w:val="00673C9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EC"/>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BB"/>
    <w:rsid w:val="0068276C"/>
    <w:rsid w:val="006827CC"/>
    <w:rsid w:val="006828D3"/>
    <w:rsid w:val="006828D7"/>
    <w:rsid w:val="00682903"/>
    <w:rsid w:val="0068293D"/>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A01"/>
    <w:rsid w:val="00690AE0"/>
    <w:rsid w:val="00690B80"/>
    <w:rsid w:val="00690BBD"/>
    <w:rsid w:val="00690BE0"/>
    <w:rsid w:val="00690E12"/>
    <w:rsid w:val="00690E8C"/>
    <w:rsid w:val="00690F14"/>
    <w:rsid w:val="00690F2C"/>
    <w:rsid w:val="00690F91"/>
    <w:rsid w:val="00690FE5"/>
    <w:rsid w:val="00690FFA"/>
    <w:rsid w:val="00691025"/>
    <w:rsid w:val="00691028"/>
    <w:rsid w:val="00691102"/>
    <w:rsid w:val="006911B9"/>
    <w:rsid w:val="006911E5"/>
    <w:rsid w:val="00691273"/>
    <w:rsid w:val="006912CB"/>
    <w:rsid w:val="006912F3"/>
    <w:rsid w:val="006912F4"/>
    <w:rsid w:val="00691423"/>
    <w:rsid w:val="0069146C"/>
    <w:rsid w:val="006914C5"/>
    <w:rsid w:val="006914D2"/>
    <w:rsid w:val="00691563"/>
    <w:rsid w:val="006915CF"/>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B"/>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CB"/>
    <w:rsid w:val="006A122A"/>
    <w:rsid w:val="006A1253"/>
    <w:rsid w:val="006A1292"/>
    <w:rsid w:val="006A12D2"/>
    <w:rsid w:val="006A1332"/>
    <w:rsid w:val="006A1349"/>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4"/>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D4"/>
    <w:rsid w:val="006A7B06"/>
    <w:rsid w:val="006A7B17"/>
    <w:rsid w:val="006A7D25"/>
    <w:rsid w:val="006A7D2E"/>
    <w:rsid w:val="006A7D40"/>
    <w:rsid w:val="006A7D56"/>
    <w:rsid w:val="006A7D78"/>
    <w:rsid w:val="006A7DB4"/>
    <w:rsid w:val="006A7EDE"/>
    <w:rsid w:val="006A7FED"/>
    <w:rsid w:val="006B0045"/>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53"/>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388"/>
    <w:rsid w:val="006B23ED"/>
    <w:rsid w:val="006B2407"/>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911"/>
    <w:rsid w:val="006B3937"/>
    <w:rsid w:val="006B3940"/>
    <w:rsid w:val="006B39B4"/>
    <w:rsid w:val="006B3A02"/>
    <w:rsid w:val="006B3A34"/>
    <w:rsid w:val="006B3ADE"/>
    <w:rsid w:val="006B3BD6"/>
    <w:rsid w:val="006B3D19"/>
    <w:rsid w:val="006B3D58"/>
    <w:rsid w:val="006B3EDD"/>
    <w:rsid w:val="006B3F29"/>
    <w:rsid w:val="006B3F5F"/>
    <w:rsid w:val="006B41D3"/>
    <w:rsid w:val="006B41D4"/>
    <w:rsid w:val="006B42B2"/>
    <w:rsid w:val="006B42D9"/>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D28"/>
    <w:rsid w:val="006B4E98"/>
    <w:rsid w:val="006B4EB7"/>
    <w:rsid w:val="006B4EED"/>
    <w:rsid w:val="006B4EEF"/>
    <w:rsid w:val="006B4F1F"/>
    <w:rsid w:val="006B4F60"/>
    <w:rsid w:val="006B50CC"/>
    <w:rsid w:val="006B50E3"/>
    <w:rsid w:val="006B5240"/>
    <w:rsid w:val="006B52A4"/>
    <w:rsid w:val="006B532F"/>
    <w:rsid w:val="006B533E"/>
    <w:rsid w:val="006B5443"/>
    <w:rsid w:val="006B5498"/>
    <w:rsid w:val="006B54CB"/>
    <w:rsid w:val="006B54E5"/>
    <w:rsid w:val="006B563E"/>
    <w:rsid w:val="006B565F"/>
    <w:rsid w:val="006B56E1"/>
    <w:rsid w:val="006B5722"/>
    <w:rsid w:val="006B5851"/>
    <w:rsid w:val="006B5942"/>
    <w:rsid w:val="006B594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426"/>
    <w:rsid w:val="006C049A"/>
    <w:rsid w:val="006C04AA"/>
    <w:rsid w:val="006C04AE"/>
    <w:rsid w:val="006C050F"/>
    <w:rsid w:val="006C05AC"/>
    <w:rsid w:val="006C0681"/>
    <w:rsid w:val="006C06C7"/>
    <w:rsid w:val="006C0821"/>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F"/>
    <w:rsid w:val="006C0FB5"/>
    <w:rsid w:val="006C0FDE"/>
    <w:rsid w:val="006C103B"/>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A7"/>
    <w:rsid w:val="006C35CB"/>
    <w:rsid w:val="006C35F0"/>
    <w:rsid w:val="006C362B"/>
    <w:rsid w:val="006C366E"/>
    <w:rsid w:val="006C3792"/>
    <w:rsid w:val="006C37C9"/>
    <w:rsid w:val="006C3807"/>
    <w:rsid w:val="006C384D"/>
    <w:rsid w:val="006C390F"/>
    <w:rsid w:val="006C39EA"/>
    <w:rsid w:val="006C3B0E"/>
    <w:rsid w:val="006C3C30"/>
    <w:rsid w:val="006C3C32"/>
    <w:rsid w:val="006C3CB8"/>
    <w:rsid w:val="006C3D75"/>
    <w:rsid w:val="006C3D7F"/>
    <w:rsid w:val="006C3D82"/>
    <w:rsid w:val="006C3DC7"/>
    <w:rsid w:val="006C3F4B"/>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75F"/>
    <w:rsid w:val="006C692F"/>
    <w:rsid w:val="006C6A4C"/>
    <w:rsid w:val="006C6B0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CE"/>
    <w:rsid w:val="006D0205"/>
    <w:rsid w:val="006D02BD"/>
    <w:rsid w:val="006D03A3"/>
    <w:rsid w:val="006D03D3"/>
    <w:rsid w:val="006D03FF"/>
    <w:rsid w:val="006D043D"/>
    <w:rsid w:val="006D04C7"/>
    <w:rsid w:val="006D0604"/>
    <w:rsid w:val="006D065A"/>
    <w:rsid w:val="006D06B8"/>
    <w:rsid w:val="006D071C"/>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2A9"/>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B7"/>
    <w:rsid w:val="006D392A"/>
    <w:rsid w:val="006D39DF"/>
    <w:rsid w:val="006D3A6F"/>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64"/>
    <w:rsid w:val="006D47B4"/>
    <w:rsid w:val="006D48C6"/>
    <w:rsid w:val="006D48D2"/>
    <w:rsid w:val="006D4999"/>
    <w:rsid w:val="006D4A27"/>
    <w:rsid w:val="006D4AE6"/>
    <w:rsid w:val="006D4C38"/>
    <w:rsid w:val="006D4C8F"/>
    <w:rsid w:val="006D4D61"/>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CA"/>
    <w:rsid w:val="006D5E55"/>
    <w:rsid w:val="006D5EEE"/>
    <w:rsid w:val="006D6164"/>
    <w:rsid w:val="006D61B7"/>
    <w:rsid w:val="006D621C"/>
    <w:rsid w:val="006D6262"/>
    <w:rsid w:val="006D62F2"/>
    <w:rsid w:val="006D63DF"/>
    <w:rsid w:val="006D63E2"/>
    <w:rsid w:val="006D646F"/>
    <w:rsid w:val="006D649C"/>
    <w:rsid w:val="006D64EA"/>
    <w:rsid w:val="006D65E8"/>
    <w:rsid w:val="006D67F4"/>
    <w:rsid w:val="006D6808"/>
    <w:rsid w:val="006D68EA"/>
    <w:rsid w:val="006D69B9"/>
    <w:rsid w:val="006D6A72"/>
    <w:rsid w:val="006D6AB9"/>
    <w:rsid w:val="006D6BC4"/>
    <w:rsid w:val="006D6C16"/>
    <w:rsid w:val="006D6C6A"/>
    <w:rsid w:val="006D6C9D"/>
    <w:rsid w:val="006D6D22"/>
    <w:rsid w:val="006D6D9E"/>
    <w:rsid w:val="006D6E8D"/>
    <w:rsid w:val="006D6EA9"/>
    <w:rsid w:val="006D6EE0"/>
    <w:rsid w:val="006D70AD"/>
    <w:rsid w:val="006D7166"/>
    <w:rsid w:val="006D71A2"/>
    <w:rsid w:val="006D71E5"/>
    <w:rsid w:val="006D71F2"/>
    <w:rsid w:val="006D7215"/>
    <w:rsid w:val="006D728A"/>
    <w:rsid w:val="006D7293"/>
    <w:rsid w:val="006D72BD"/>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ECE"/>
    <w:rsid w:val="006E0F4A"/>
    <w:rsid w:val="006E0FC2"/>
    <w:rsid w:val="006E0FD4"/>
    <w:rsid w:val="006E107E"/>
    <w:rsid w:val="006E1239"/>
    <w:rsid w:val="006E13D0"/>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AD0"/>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70A4"/>
    <w:rsid w:val="006E710E"/>
    <w:rsid w:val="006E713E"/>
    <w:rsid w:val="006E71A4"/>
    <w:rsid w:val="006E71AA"/>
    <w:rsid w:val="006E71C8"/>
    <w:rsid w:val="006E728E"/>
    <w:rsid w:val="006E729C"/>
    <w:rsid w:val="006E72C2"/>
    <w:rsid w:val="006E72F6"/>
    <w:rsid w:val="006E7348"/>
    <w:rsid w:val="006E7356"/>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91"/>
    <w:rsid w:val="006F10C7"/>
    <w:rsid w:val="006F114D"/>
    <w:rsid w:val="006F11C0"/>
    <w:rsid w:val="006F126C"/>
    <w:rsid w:val="006F1290"/>
    <w:rsid w:val="006F1375"/>
    <w:rsid w:val="006F1457"/>
    <w:rsid w:val="006F145F"/>
    <w:rsid w:val="006F151F"/>
    <w:rsid w:val="006F1629"/>
    <w:rsid w:val="006F167B"/>
    <w:rsid w:val="006F1682"/>
    <w:rsid w:val="006F1803"/>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F1"/>
    <w:rsid w:val="006F3407"/>
    <w:rsid w:val="006F3777"/>
    <w:rsid w:val="006F38FF"/>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0B"/>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6E"/>
    <w:rsid w:val="006F55A7"/>
    <w:rsid w:val="006F55C6"/>
    <w:rsid w:val="006F55CD"/>
    <w:rsid w:val="006F561A"/>
    <w:rsid w:val="006F569F"/>
    <w:rsid w:val="006F56DA"/>
    <w:rsid w:val="006F56ED"/>
    <w:rsid w:val="006F5759"/>
    <w:rsid w:val="006F57E8"/>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C"/>
    <w:rsid w:val="006F676C"/>
    <w:rsid w:val="006F677B"/>
    <w:rsid w:val="006F6814"/>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FB8"/>
    <w:rsid w:val="00700009"/>
    <w:rsid w:val="007000FB"/>
    <w:rsid w:val="00700115"/>
    <w:rsid w:val="00700126"/>
    <w:rsid w:val="007001B0"/>
    <w:rsid w:val="007002E0"/>
    <w:rsid w:val="007003B6"/>
    <w:rsid w:val="007004E5"/>
    <w:rsid w:val="00700511"/>
    <w:rsid w:val="00700528"/>
    <w:rsid w:val="0070056C"/>
    <w:rsid w:val="0070057C"/>
    <w:rsid w:val="007005AA"/>
    <w:rsid w:val="007006DE"/>
    <w:rsid w:val="007006F6"/>
    <w:rsid w:val="007007BE"/>
    <w:rsid w:val="007007E1"/>
    <w:rsid w:val="007007EA"/>
    <w:rsid w:val="00700820"/>
    <w:rsid w:val="00700A64"/>
    <w:rsid w:val="00700BC9"/>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B5A"/>
    <w:rsid w:val="00701BD4"/>
    <w:rsid w:val="00701C0E"/>
    <w:rsid w:val="00701C5E"/>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C"/>
    <w:rsid w:val="00702E22"/>
    <w:rsid w:val="00702EB0"/>
    <w:rsid w:val="007030AF"/>
    <w:rsid w:val="007030C2"/>
    <w:rsid w:val="0070319A"/>
    <w:rsid w:val="0070324B"/>
    <w:rsid w:val="00703485"/>
    <w:rsid w:val="0070377E"/>
    <w:rsid w:val="007037EC"/>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6BB"/>
    <w:rsid w:val="007047EC"/>
    <w:rsid w:val="007048F3"/>
    <w:rsid w:val="00704910"/>
    <w:rsid w:val="00704919"/>
    <w:rsid w:val="0070491D"/>
    <w:rsid w:val="00704997"/>
    <w:rsid w:val="00704B11"/>
    <w:rsid w:val="00704BD1"/>
    <w:rsid w:val="00704C44"/>
    <w:rsid w:val="00704C79"/>
    <w:rsid w:val="00704C9A"/>
    <w:rsid w:val="00704D88"/>
    <w:rsid w:val="00704DB6"/>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C67"/>
    <w:rsid w:val="00706E91"/>
    <w:rsid w:val="00706FAB"/>
    <w:rsid w:val="00706FC8"/>
    <w:rsid w:val="00707023"/>
    <w:rsid w:val="0070708F"/>
    <w:rsid w:val="007070BC"/>
    <w:rsid w:val="0070710A"/>
    <w:rsid w:val="007071DF"/>
    <w:rsid w:val="00707228"/>
    <w:rsid w:val="00707269"/>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AA3"/>
    <w:rsid w:val="00711AE3"/>
    <w:rsid w:val="00711BE5"/>
    <w:rsid w:val="00711BF8"/>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6"/>
    <w:rsid w:val="00712823"/>
    <w:rsid w:val="007129EF"/>
    <w:rsid w:val="00712A2E"/>
    <w:rsid w:val="00712A45"/>
    <w:rsid w:val="00712ACB"/>
    <w:rsid w:val="00712B9F"/>
    <w:rsid w:val="00712BD4"/>
    <w:rsid w:val="00712C07"/>
    <w:rsid w:val="00712C5F"/>
    <w:rsid w:val="00712C8A"/>
    <w:rsid w:val="00712DB0"/>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F2D"/>
    <w:rsid w:val="00713F97"/>
    <w:rsid w:val="0071400C"/>
    <w:rsid w:val="00714016"/>
    <w:rsid w:val="00714022"/>
    <w:rsid w:val="00714055"/>
    <w:rsid w:val="007140BD"/>
    <w:rsid w:val="007141C2"/>
    <w:rsid w:val="0071422F"/>
    <w:rsid w:val="007142F2"/>
    <w:rsid w:val="007143AB"/>
    <w:rsid w:val="007143DF"/>
    <w:rsid w:val="007144FA"/>
    <w:rsid w:val="007146FD"/>
    <w:rsid w:val="007147EB"/>
    <w:rsid w:val="0071481E"/>
    <w:rsid w:val="00714892"/>
    <w:rsid w:val="0071491C"/>
    <w:rsid w:val="00714A82"/>
    <w:rsid w:val="00714AAF"/>
    <w:rsid w:val="00714AD0"/>
    <w:rsid w:val="00714C54"/>
    <w:rsid w:val="00714C6D"/>
    <w:rsid w:val="00714CB8"/>
    <w:rsid w:val="00714F48"/>
    <w:rsid w:val="00714F98"/>
    <w:rsid w:val="00715134"/>
    <w:rsid w:val="0071519D"/>
    <w:rsid w:val="007151AE"/>
    <w:rsid w:val="0071523E"/>
    <w:rsid w:val="00715325"/>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123"/>
    <w:rsid w:val="007161D7"/>
    <w:rsid w:val="00716271"/>
    <w:rsid w:val="00716455"/>
    <w:rsid w:val="00716470"/>
    <w:rsid w:val="007164B4"/>
    <w:rsid w:val="007164DC"/>
    <w:rsid w:val="0071653D"/>
    <w:rsid w:val="00716549"/>
    <w:rsid w:val="00716730"/>
    <w:rsid w:val="00716732"/>
    <w:rsid w:val="00716745"/>
    <w:rsid w:val="0071678C"/>
    <w:rsid w:val="0071693D"/>
    <w:rsid w:val="00716975"/>
    <w:rsid w:val="00716A1E"/>
    <w:rsid w:val="00716A50"/>
    <w:rsid w:val="00716A87"/>
    <w:rsid w:val="00716AC0"/>
    <w:rsid w:val="00716B41"/>
    <w:rsid w:val="00716B6A"/>
    <w:rsid w:val="00716DAC"/>
    <w:rsid w:val="00716E05"/>
    <w:rsid w:val="00716F31"/>
    <w:rsid w:val="00716F33"/>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B82"/>
    <w:rsid w:val="00730CCF"/>
    <w:rsid w:val="00730CD5"/>
    <w:rsid w:val="00730E5F"/>
    <w:rsid w:val="00730F11"/>
    <w:rsid w:val="00730F83"/>
    <w:rsid w:val="00730FC1"/>
    <w:rsid w:val="00731001"/>
    <w:rsid w:val="00731097"/>
    <w:rsid w:val="007310DC"/>
    <w:rsid w:val="00731144"/>
    <w:rsid w:val="007311E4"/>
    <w:rsid w:val="007312D8"/>
    <w:rsid w:val="00731378"/>
    <w:rsid w:val="007313F9"/>
    <w:rsid w:val="007315B5"/>
    <w:rsid w:val="00731654"/>
    <w:rsid w:val="0073168E"/>
    <w:rsid w:val="007316FB"/>
    <w:rsid w:val="0073170D"/>
    <w:rsid w:val="00731759"/>
    <w:rsid w:val="00731762"/>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32"/>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98A"/>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ED"/>
    <w:rsid w:val="00736440"/>
    <w:rsid w:val="0073651E"/>
    <w:rsid w:val="0073651F"/>
    <w:rsid w:val="007365A4"/>
    <w:rsid w:val="007365D9"/>
    <w:rsid w:val="00736608"/>
    <w:rsid w:val="00736609"/>
    <w:rsid w:val="00736689"/>
    <w:rsid w:val="0073670F"/>
    <w:rsid w:val="007368E9"/>
    <w:rsid w:val="00736B3A"/>
    <w:rsid w:val="00736B4E"/>
    <w:rsid w:val="00736B5F"/>
    <w:rsid w:val="00736C5A"/>
    <w:rsid w:val="00736E46"/>
    <w:rsid w:val="00736EE6"/>
    <w:rsid w:val="00737024"/>
    <w:rsid w:val="007370C9"/>
    <w:rsid w:val="007370EB"/>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FC"/>
    <w:rsid w:val="00741108"/>
    <w:rsid w:val="0074112A"/>
    <w:rsid w:val="0074115B"/>
    <w:rsid w:val="007412B3"/>
    <w:rsid w:val="0074146B"/>
    <w:rsid w:val="00741569"/>
    <w:rsid w:val="0074160E"/>
    <w:rsid w:val="0074163D"/>
    <w:rsid w:val="00741750"/>
    <w:rsid w:val="00741795"/>
    <w:rsid w:val="007417C4"/>
    <w:rsid w:val="0074181A"/>
    <w:rsid w:val="00741860"/>
    <w:rsid w:val="007418B7"/>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103B"/>
    <w:rsid w:val="007510D6"/>
    <w:rsid w:val="0075114F"/>
    <w:rsid w:val="007511DD"/>
    <w:rsid w:val="007511F1"/>
    <w:rsid w:val="00751266"/>
    <w:rsid w:val="007512B6"/>
    <w:rsid w:val="007512B8"/>
    <w:rsid w:val="00751402"/>
    <w:rsid w:val="0075142B"/>
    <w:rsid w:val="00751434"/>
    <w:rsid w:val="00751437"/>
    <w:rsid w:val="007514F5"/>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5A8"/>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3E"/>
    <w:rsid w:val="00760974"/>
    <w:rsid w:val="00760A15"/>
    <w:rsid w:val="00760AD2"/>
    <w:rsid w:val="00760BD1"/>
    <w:rsid w:val="00760BE8"/>
    <w:rsid w:val="00760C03"/>
    <w:rsid w:val="00760C55"/>
    <w:rsid w:val="00760C8C"/>
    <w:rsid w:val="00760D10"/>
    <w:rsid w:val="00760DE2"/>
    <w:rsid w:val="00760E2F"/>
    <w:rsid w:val="00760E4F"/>
    <w:rsid w:val="00760EC1"/>
    <w:rsid w:val="00760F09"/>
    <w:rsid w:val="00761073"/>
    <w:rsid w:val="0076111B"/>
    <w:rsid w:val="00761141"/>
    <w:rsid w:val="007611A5"/>
    <w:rsid w:val="0076124A"/>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A90"/>
    <w:rsid w:val="00761ACF"/>
    <w:rsid w:val="00761B43"/>
    <w:rsid w:val="00761C0E"/>
    <w:rsid w:val="00761C12"/>
    <w:rsid w:val="00761C5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09"/>
    <w:rsid w:val="0076644C"/>
    <w:rsid w:val="00766462"/>
    <w:rsid w:val="00766522"/>
    <w:rsid w:val="007665C1"/>
    <w:rsid w:val="007665EC"/>
    <w:rsid w:val="00766678"/>
    <w:rsid w:val="007666BB"/>
    <w:rsid w:val="0076673B"/>
    <w:rsid w:val="007667BB"/>
    <w:rsid w:val="007667F1"/>
    <w:rsid w:val="0076681D"/>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B1"/>
    <w:rsid w:val="00772910"/>
    <w:rsid w:val="00772935"/>
    <w:rsid w:val="00772AB6"/>
    <w:rsid w:val="00772B93"/>
    <w:rsid w:val="00772BD9"/>
    <w:rsid w:val="00772E0C"/>
    <w:rsid w:val="00772E83"/>
    <w:rsid w:val="00772E9A"/>
    <w:rsid w:val="00772EAA"/>
    <w:rsid w:val="00772F84"/>
    <w:rsid w:val="007730A3"/>
    <w:rsid w:val="007730B2"/>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233"/>
    <w:rsid w:val="0078042E"/>
    <w:rsid w:val="00780488"/>
    <w:rsid w:val="00780502"/>
    <w:rsid w:val="00780531"/>
    <w:rsid w:val="00780672"/>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609"/>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B7"/>
    <w:rsid w:val="007913DD"/>
    <w:rsid w:val="007914BB"/>
    <w:rsid w:val="007914C0"/>
    <w:rsid w:val="00791566"/>
    <w:rsid w:val="00791670"/>
    <w:rsid w:val="007916F8"/>
    <w:rsid w:val="00791736"/>
    <w:rsid w:val="00791749"/>
    <w:rsid w:val="00791760"/>
    <w:rsid w:val="00791794"/>
    <w:rsid w:val="00791916"/>
    <w:rsid w:val="00791A9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5B0"/>
    <w:rsid w:val="007A25DE"/>
    <w:rsid w:val="007A262B"/>
    <w:rsid w:val="007A262C"/>
    <w:rsid w:val="007A27A2"/>
    <w:rsid w:val="007A27DE"/>
    <w:rsid w:val="007A2852"/>
    <w:rsid w:val="007A2936"/>
    <w:rsid w:val="007A2953"/>
    <w:rsid w:val="007A2999"/>
    <w:rsid w:val="007A29FF"/>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AF"/>
    <w:rsid w:val="007B15D7"/>
    <w:rsid w:val="007B15FB"/>
    <w:rsid w:val="007B1616"/>
    <w:rsid w:val="007B161E"/>
    <w:rsid w:val="007B1683"/>
    <w:rsid w:val="007B16C1"/>
    <w:rsid w:val="007B178E"/>
    <w:rsid w:val="007B17E4"/>
    <w:rsid w:val="007B1810"/>
    <w:rsid w:val="007B190F"/>
    <w:rsid w:val="007B1ACB"/>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DD"/>
    <w:rsid w:val="007B37F0"/>
    <w:rsid w:val="007B3955"/>
    <w:rsid w:val="007B395B"/>
    <w:rsid w:val="007B39EF"/>
    <w:rsid w:val="007B3BE5"/>
    <w:rsid w:val="007B3C8B"/>
    <w:rsid w:val="007B3D9A"/>
    <w:rsid w:val="007B3DEC"/>
    <w:rsid w:val="007B3F27"/>
    <w:rsid w:val="007B405B"/>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5A"/>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466"/>
    <w:rsid w:val="007D146E"/>
    <w:rsid w:val="007D148F"/>
    <w:rsid w:val="007D162E"/>
    <w:rsid w:val="007D1677"/>
    <w:rsid w:val="007D168C"/>
    <w:rsid w:val="007D16AB"/>
    <w:rsid w:val="007D16C7"/>
    <w:rsid w:val="007D180A"/>
    <w:rsid w:val="007D1895"/>
    <w:rsid w:val="007D1900"/>
    <w:rsid w:val="007D1998"/>
    <w:rsid w:val="007D19CA"/>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605"/>
    <w:rsid w:val="007D36B0"/>
    <w:rsid w:val="007D36DD"/>
    <w:rsid w:val="007D36E6"/>
    <w:rsid w:val="007D3794"/>
    <w:rsid w:val="007D37BB"/>
    <w:rsid w:val="007D38F4"/>
    <w:rsid w:val="007D392B"/>
    <w:rsid w:val="007D3965"/>
    <w:rsid w:val="007D3A4F"/>
    <w:rsid w:val="007D3AE2"/>
    <w:rsid w:val="007D3B21"/>
    <w:rsid w:val="007D3BB3"/>
    <w:rsid w:val="007D3CC6"/>
    <w:rsid w:val="007D3DD8"/>
    <w:rsid w:val="007D3E59"/>
    <w:rsid w:val="007D3E9B"/>
    <w:rsid w:val="007D3EDB"/>
    <w:rsid w:val="007D3F0B"/>
    <w:rsid w:val="007D3FF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D1F"/>
    <w:rsid w:val="007D6DB0"/>
    <w:rsid w:val="007D6E0D"/>
    <w:rsid w:val="007D6FDF"/>
    <w:rsid w:val="007D702E"/>
    <w:rsid w:val="007D70C8"/>
    <w:rsid w:val="007D7154"/>
    <w:rsid w:val="007D71E4"/>
    <w:rsid w:val="007D733D"/>
    <w:rsid w:val="007D73CD"/>
    <w:rsid w:val="007D73E9"/>
    <w:rsid w:val="007D73F1"/>
    <w:rsid w:val="007D7417"/>
    <w:rsid w:val="007D7424"/>
    <w:rsid w:val="007D758C"/>
    <w:rsid w:val="007D75E3"/>
    <w:rsid w:val="007D75F4"/>
    <w:rsid w:val="007D766D"/>
    <w:rsid w:val="007D76AA"/>
    <w:rsid w:val="007D770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7"/>
    <w:rsid w:val="007E0331"/>
    <w:rsid w:val="007E04AB"/>
    <w:rsid w:val="007E0501"/>
    <w:rsid w:val="007E059D"/>
    <w:rsid w:val="007E05A8"/>
    <w:rsid w:val="007E05B9"/>
    <w:rsid w:val="007E0695"/>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52"/>
    <w:rsid w:val="007E266F"/>
    <w:rsid w:val="007E2753"/>
    <w:rsid w:val="007E2862"/>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AC"/>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6BD"/>
    <w:rsid w:val="007E7733"/>
    <w:rsid w:val="007E7842"/>
    <w:rsid w:val="007E7950"/>
    <w:rsid w:val="007E7A47"/>
    <w:rsid w:val="007E7A80"/>
    <w:rsid w:val="007E7ACD"/>
    <w:rsid w:val="007E7BCF"/>
    <w:rsid w:val="007E7C7C"/>
    <w:rsid w:val="007E7DF4"/>
    <w:rsid w:val="007E7E3F"/>
    <w:rsid w:val="007E7E4E"/>
    <w:rsid w:val="007E7F16"/>
    <w:rsid w:val="007E7F18"/>
    <w:rsid w:val="007E7F2A"/>
    <w:rsid w:val="007E7F39"/>
    <w:rsid w:val="007E7F5D"/>
    <w:rsid w:val="007E7F96"/>
    <w:rsid w:val="007E7FC0"/>
    <w:rsid w:val="007F0054"/>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91F"/>
    <w:rsid w:val="007F3A03"/>
    <w:rsid w:val="007F3A72"/>
    <w:rsid w:val="007F3AE2"/>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4F1"/>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4BC"/>
    <w:rsid w:val="007F55FA"/>
    <w:rsid w:val="007F56BE"/>
    <w:rsid w:val="007F5729"/>
    <w:rsid w:val="007F58C3"/>
    <w:rsid w:val="007F593E"/>
    <w:rsid w:val="007F595F"/>
    <w:rsid w:val="007F5A00"/>
    <w:rsid w:val="007F5A78"/>
    <w:rsid w:val="007F5AF9"/>
    <w:rsid w:val="007F5B4F"/>
    <w:rsid w:val="007F5B65"/>
    <w:rsid w:val="007F5B8B"/>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1C0"/>
    <w:rsid w:val="00800251"/>
    <w:rsid w:val="0080029A"/>
    <w:rsid w:val="0080049A"/>
    <w:rsid w:val="008004C2"/>
    <w:rsid w:val="008004FB"/>
    <w:rsid w:val="0080052E"/>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7C6"/>
    <w:rsid w:val="008027D4"/>
    <w:rsid w:val="00802827"/>
    <w:rsid w:val="00802852"/>
    <w:rsid w:val="00802949"/>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4B"/>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C03"/>
    <w:rsid w:val="00806CCD"/>
    <w:rsid w:val="00806E35"/>
    <w:rsid w:val="00806E3C"/>
    <w:rsid w:val="00806EE5"/>
    <w:rsid w:val="00806F18"/>
    <w:rsid w:val="00806F49"/>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AD2"/>
    <w:rsid w:val="00810B67"/>
    <w:rsid w:val="00810B85"/>
    <w:rsid w:val="00810CCF"/>
    <w:rsid w:val="00811076"/>
    <w:rsid w:val="008110CD"/>
    <w:rsid w:val="00811103"/>
    <w:rsid w:val="0081112C"/>
    <w:rsid w:val="00811161"/>
    <w:rsid w:val="0081116B"/>
    <w:rsid w:val="0081120B"/>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B9"/>
    <w:rsid w:val="00811AC1"/>
    <w:rsid w:val="00811ACB"/>
    <w:rsid w:val="00811B01"/>
    <w:rsid w:val="00811B22"/>
    <w:rsid w:val="00811B33"/>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250"/>
    <w:rsid w:val="0081433C"/>
    <w:rsid w:val="008143D9"/>
    <w:rsid w:val="0081449A"/>
    <w:rsid w:val="0081449F"/>
    <w:rsid w:val="0081468A"/>
    <w:rsid w:val="008146D2"/>
    <w:rsid w:val="0081479E"/>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BE"/>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FC"/>
    <w:rsid w:val="008232C7"/>
    <w:rsid w:val="00823323"/>
    <w:rsid w:val="0082332E"/>
    <w:rsid w:val="008233B3"/>
    <w:rsid w:val="0082344C"/>
    <w:rsid w:val="00823462"/>
    <w:rsid w:val="00823479"/>
    <w:rsid w:val="00823495"/>
    <w:rsid w:val="008234B2"/>
    <w:rsid w:val="008234C2"/>
    <w:rsid w:val="008235D2"/>
    <w:rsid w:val="00823873"/>
    <w:rsid w:val="00823964"/>
    <w:rsid w:val="00823A9E"/>
    <w:rsid w:val="00823AA8"/>
    <w:rsid w:val="00823B04"/>
    <w:rsid w:val="00823B79"/>
    <w:rsid w:val="00823B93"/>
    <w:rsid w:val="00823C64"/>
    <w:rsid w:val="00823CF0"/>
    <w:rsid w:val="00823CFD"/>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2A"/>
    <w:rsid w:val="00826C42"/>
    <w:rsid w:val="00826C6D"/>
    <w:rsid w:val="00826D0D"/>
    <w:rsid w:val="00826DB6"/>
    <w:rsid w:val="00826DC8"/>
    <w:rsid w:val="00826DE7"/>
    <w:rsid w:val="00826E8E"/>
    <w:rsid w:val="00826F95"/>
    <w:rsid w:val="00827070"/>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B90"/>
    <w:rsid w:val="00827BA4"/>
    <w:rsid w:val="00827BA7"/>
    <w:rsid w:val="00827CCB"/>
    <w:rsid w:val="00827D9B"/>
    <w:rsid w:val="00827E7B"/>
    <w:rsid w:val="00827EC1"/>
    <w:rsid w:val="00830065"/>
    <w:rsid w:val="008300D2"/>
    <w:rsid w:val="0083010B"/>
    <w:rsid w:val="0083022E"/>
    <w:rsid w:val="0083024F"/>
    <w:rsid w:val="0083025E"/>
    <w:rsid w:val="00830419"/>
    <w:rsid w:val="0083055A"/>
    <w:rsid w:val="00830572"/>
    <w:rsid w:val="008305EA"/>
    <w:rsid w:val="00830607"/>
    <w:rsid w:val="00830635"/>
    <w:rsid w:val="00830681"/>
    <w:rsid w:val="008306AA"/>
    <w:rsid w:val="008306FD"/>
    <w:rsid w:val="0083078A"/>
    <w:rsid w:val="0083080D"/>
    <w:rsid w:val="0083084C"/>
    <w:rsid w:val="00830887"/>
    <w:rsid w:val="0083088F"/>
    <w:rsid w:val="00830891"/>
    <w:rsid w:val="008308B1"/>
    <w:rsid w:val="008308E1"/>
    <w:rsid w:val="008309E9"/>
    <w:rsid w:val="00830A67"/>
    <w:rsid w:val="00830ACD"/>
    <w:rsid w:val="00830AEE"/>
    <w:rsid w:val="00830B1D"/>
    <w:rsid w:val="00830B60"/>
    <w:rsid w:val="00830C6B"/>
    <w:rsid w:val="00830CE1"/>
    <w:rsid w:val="00830CF0"/>
    <w:rsid w:val="00830D7F"/>
    <w:rsid w:val="00830D95"/>
    <w:rsid w:val="00830EB6"/>
    <w:rsid w:val="00830EDA"/>
    <w:rsid w:val="00830F33"/>
    <w:rsid w:val="00830F6B"/>
    <w:rsid w:val="00830FFB"/>
    <w:rsid w:val="008311F8"/>
    <w:rsid w:val="008312BD"/>
    <w:rsid w:val="008312F5"/>
    <w:rsid w:val="008313A1"/>
    <w:rsid w:val="00831447"/>
    <w:rsid w:val="00831466"/>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69"/>
    <w:rsid w:val="00831E93"/>
    <w:rsid w:val="00831EDC"/>
    <w:rsid w:val="00831F19"/>
    <w:rsid w:val="00831F4B"/>
    <w:rsid w:val="00831F67"/>
    <w:rsid w:val="00831FFB"/>
    <w:rsid w:val="00832059"/>
    <w:rsid w:val="0083205A"/>
    <w:rsid w:val="008320F2"/>
    <w:rsid w:val="00832184"/>
    <w:rsid w:val="008323A5"/>
    <w:rsid w:val="00832426"/>
    <w:rsid w:val="00832472"/>
    <w:rsid w:val="008324B2"/>
    <w:rsid w:val="008324CC"/>
    <w:rsid w:val="00832545"/>
    <w:rsid w:val="0083257D"/>
    <w:rsid w:val="008325B3"/>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BD"/>
    <w:rsid w:val="00834ACD"/>
    <w:rsid w:val="00834B1C"/>
    <w:rsid w:val="00834C30"/>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D2B"/>
    <w:rsid w:val="00835E5B"/>
    <w:rsid w:val="00835F7A"/>
    <w:rsid w:val="00835FF4"/>
    <w:rsid w:val="008360BF"/>
    <w:rsid w:val="008361AE"/>
    <w:rsid w:val="008361FF"/>
    <w:rsid w:val="008362DF"/>
    <w:rsid w:val="0083630E"/>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60"/>
    <w:rsid w:val="008409D0"/>
    <w:rsid w:val="00840A74"/>
    <w:rsid w:val="00840ABA"/>
    <w:rsid w:val="00840AC7"/>
    <w:rsid w:val="00840AC9"/>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03C"/>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26"/>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13B"/>
    <w:rsid w:val="00851297"/>
    <w:rsid w:val="00851392"/>
    <w:rsid w:val="008514F4"/>
    <w:rsid w:val="00851513"/>
    <w:rsid w:val="00851592"/>
    <w:rsid w:val="008516AF"/>
    <w:rsid w:val="008516ED"/>
    <w:rsid w:val="008517AD"/>
    <w:rsid w:val="008517BD"/>
    <w:rsid w:val="00851936"/>
    <w:rsid w:val="0085197E"/>
    <w:rsid w:val="00851A18"/>
    <w:rsid w:val="00851A3A"/>
    <w:rsid w:val="00851A93"/>
    <w:rsid w:val="00851AAE"/>
    <w:rsid w:val="00851B7B"/>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C6F"/>
    <w:rsid w:val="00852D17"/>
    <w:rsid w:val="00852E2C"/>
    <w:rsid w:val="00852E75"/>
    <w:rsid w:val="00852F56"/>
    <w:rsid w:val="00852F7E"/>
    <w:rsid w:val="00852FAC"/>
    <w:rsid w:val="00853071"/>
    <w:rsid w:val="00853091"/>
    <w:rsid w:val="008530CC"/>
    <w:rsid w:val="0085310F"/>
    <w:rsid w:val="00853259"/>
    <w:rsid w:val="0085342B"/>
    <w:rsid w:val="0085344C"/>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77F"/>
    <w:rsid w:val="008608D4"/>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F2"/>
    <w:rsid w:val="00861FC7"/>
    <w:rsid w:val="00862027"/>
    <w:rsid w:val="00862147"/>
    <w:rsid w:val="008621EE"/>
    <w:rsid w:val="008622F2"/>
    <w:rsid w:val="008623E0"/>
    <w:rsid w:val="008625A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7"/>
    <w:rsid w:val="008637BF"/>
    <w:rsid w:val="00863831"/>
    <w:rsid w:val="0086386B"/>
    <w:rsid w:val="008638EF"/>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131"/>
    <w:rsid w:val="00865156"/>
    <w:rsid w:val="008651AB"/>
    <w:rsid w:val="0086537E"/>
    <w:rsid w:val="0086538D"/>
    <w:rsid w:val="008653F9"/>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F96"/>
    <w:rsid w:val="00872008"/>
    <w:rsid w:val="0087203A"/>
    <w:rsid w:val="00872048"/>
    <w:rsid w:val="00872050"/>
    <w:rsid w:val="008722AE"/>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EF9"/>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69"/>
    <w:rsid w:val="0087516E"/>
    <w:rsid w:val="00875218"/>
    <w:rsid w:val="0087522E"/>
    <w:rsid w:val="00875285"/>
    <w:rsid w:val="008752C3"/>
    <w:rsid w:val="0087533E"/>
    <w:rsid w:val="0087540C"/>
    <w:rsid w:val="0087547D"/>
    <w:rsid w:val="00875500"/>
    <w:rsid w:val="00875567"/>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704F"/>
    <w:rsid w:val="00877077"/>
    <w:rsid w:val="00877089"/>
    <w:rsid w:val="00877139"/>
    <w:rsid w:val="0087719B"/>
    <w:rsid w:val="00877342"/>
    <w:rsid w:val="00877459"/>
    <w:rsid w:val="008774A0"/>
    <w:rsid w:val="00877577"/>
    <w:rsid w:val="008776C6"/>
    <w:rsid w:val="008776C8"/>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B3"/>
    <w:rsid w:val="00881DDB"/>
    <w:rsid w:val="00881E03"/>
    <w:rsid w:val="00881E9C"/>
    <w:rsid w:val="00881F9C"/>
    <w:rsid w:val="00882075"/>
    <w:rsid w:val="008821C5"/>
    <w:rsid w:val="00882273"/>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8A9"/>
    <w:rsid w:val="00884985"/>
    <w:rsid w:val="008849C6"/>
    <w:rsid w:val="00884BA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D3B"/>
    <w:rsid w:val="00887E10"/>
    <w:rsid w:val="00887E96"/>
    <w:rsid w:val="00887ED9"/>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BF"/>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31B"/>
    <w:rsid w:val="0089437D"/>
    <w:rsid w:val="008943D9"/>
    <w:rsid w:val="008943E3"/>
    <w:rsid w:val="0089445A"/>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3D7"/>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A6"/>
    <w:rsid w:val="008A3AC1"/>
    <w:rsid w:val="008A3AC4"/>
    <w:rsid w:val="008A3B40"/>
    <w:rsid w:val="008A3B61"/>
    <w:rsid w:val="008A3C31"/>
    <w:rsid w:val="008A3C52"/>
    <w:rsid w:val="008A3CFA"/>
    <w:rsid w:val="008A3DA4"/>
    <w:rsid w:val="008A3F0A"/>
    <w:rsid w:val="008A3FC7"/>
    <w:rsid w:val="008A407A"/>
    <w:rsid w:val="008A40FD"/>
    <w:rsid w:val="008A4102"/>
    <w:rsid w:val="008A41CB"/>
    <w:rsid w:val="008A4245"/>
    <w:rsid w:val="008A45AA"/>
    <w:rsid w:val="008A45F8"/>
    <w:rsid w:val="008A4631"/>
    <w:rsid w:val="008A4641"/>
    <w:rsid w:val="008A465F"/>
    <w:rsid w:val="008A46EA"/>
    <w:rsid w:val="008A4722"/>
    <w:rsid w:val="008A4806"/>
    <w:rsid w:val="008A4853"/>
    <w:rsid w:val="008A48D5"/>
    <w:rsid w:val="008A4948"/>
    <w:rsid w:val="008A4951"/>
    <w:rsid w:val="008A49AF"/>
    <w:rsid w:val="008A49ED"/>
    <w:rsid w:val="008A4AAC"/>
    <w:rsid w:val="008A4B65"/>
    <w:rsid w:val="008A4B9B"/>
    <w:rsid w:val="008A4BC4"/>
    <w:rsid w:val="008A4BD7"/>
    <w:rsid w:val="008A4C02"/>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6F"/>
    <w:rsid w:val="008A627B"/>
    <w:rsid w:val="008A6333"/>
    <w:rsid w:val="008A6427"/>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F2E"/>
    <w:rsid w:val="008A7F7C"/>
    <w:rsid w:val="008A7FE1"/>
    <w:rsid w:val="008B00B0"/>
    <w:rsid w:val="008B00CC"/>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6C"/>
    <w:rsid w:val="008B3CA3"/>
    <w:rsid w:val="008B3D63"/>
    <w:rsid w:val="008B3DB6"/>
    <w:rsid w:val="008B3DBE"/>
    <w:rsid w:val="008B3E34"/>
    <w:rsid w:val="008B3EC3"/>
    <w:rsid w:val="008B3EEA"/>
    <w:rsid w:val="008B3F1C"/>
    <w:rsid w:val="008B3F20"/>
    <w:rsid w:val="008B412F"/>
    <w:rsid w:val="008B417E"/>
    <w:rsid w:val="008B419D"/>
    <w:rsid w:val="008B421D"/>
    <w:rsid w:val="008B427A"/>
    <w:rsid w:val="008B4307"/>
    <w:rsid w:val="008B4422"/>
    <w:rsid w:val="008B44CC"/>
    <w:rsid w:val="008B44F9"/>
    <w:rsid w:val="008B4549"/>
    <w:rsid w:val="008B45C7"/>
    <w:rsid w:val="008B45E2"/>
    <w:rsid w:val="008B4724"/>
    <w:rsid w:val="008B4790"/>
    <w:rsid w:val="008B47B6"/>
    <w:rsid w:val="008B4817"/>
    <w:rsid w:val="008B4935"/>
    <w:rsid w:val="008B4ACF"/>
    <w:rsid w:val="008B4B7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71"/>
    <w:rsid w:val="008B748B"/>
    <w:rsid w:val="008B753B"/>
    <w:rsid w:val="008B77A8"/>
    <w:rsid w:val="008B77BB"/>
    <w:rsid w:val="008B7861"/>
    <w:rsid w:val="008B79C3"/>
    <w:rsid w:val="008B79C6"/>
    <w:rsid w:val="008B7A23"/>
    <w:rsid w:val="008B7A3E"/>
    <w:rsid w:val="008B7B04"/>
    <w:rsid w:val="008B7CB9"/>
    <w:rsid w:val="008B7DA6"/>
    <w:rsid w:val="008B7DAF"/>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B48"/>
    <w:rsid w:val="008C0C21"/>
    <w:rsid w:val="008C0C31"/>
    <w:rsid w:val="008C0C5B"/>
    <w:rsid w:val="008C0CA4"/>
    <w:rsid w:val="008C0D40"/>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9C1"/>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1A"/>
    <w:rsid w:val="008C6E47"/>
    <w:rsid w:val="008C6ED5"/>
    <w:rsid w:val="008C6F58"/>
    <w:rsid w:val="008C7000"/>
    <w:rsid w:val="008C7111"/>
    <w:rsid w:val="008C7119"/>
    <w:rsid w:val="008C7128"/>
    <w:rsid w:val="008C71ED"/>
    <w:rsid w:val="008C720F"/>
    <w:rsid w:val="008C7243"/>
    <w:rsid w:val="008C727A"/>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963"/>
    <w:rsid w:val="008D6A3C"/>
    <w:rsid w:val="008D6A55"/>
    <w:rsid w:val="008D6CBA"/>
    <w:rsid w:val="008D6D18"/>
    <w:rsid w:val="008D6D32"/>
    <w:rsid w:val="008D6D3A"/>
    <w:rsid w:val="008D6D48"/>
    <w:rsid w:val="008D6D97"/>
    <w:rsid w:val="008D6DE1"/>
    <w:rsid w:val="008D6EB0"/>
    <w:rsid w:val="008D6F00"/>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840"/>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87C"/>
    <w:rsid w:val="008E28B4"/>
    <w:rsid w:val="008E28DE"/>
    <w:rsid w:val="008E292E"/>
    <w:rsid w:val="008E2935"/>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B2"/>
    <w:rsid w:val="008E48B6"/>
    <w:rsid w:val="008E498A"/>
    <w:rsid w:val="008E49AB"/>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331"/>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95B"/>
    <w:rsid w:val="008E7A7A"/>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447"/>
    <w:rsid w:val="008F548B"/>
    <w:rsid w:val="008F54A1"/>
    <w:rsid w:val="008F5518"/>
    <w:rsid w:val="008F5531"/>
    <w:rsid w:val="008F5550"/>
    <w:rsid w:val="008F55E0"/>
    <w:rsid w:val="008F5603"/>
    <w:rsid w:val="008F560D"/>
    <w:rsid w:val="008F5621"/>
    <w:rsid w:val="008F568A"/>
    <w:rsid w:val="008F56D1"/>
    <w:rsid w:val="008F57F9"/>
    <w:rsid w:val="008F5853"/>
    <w:rsid w:val="008F595D"/>
    <w:rsid w:val="008F5AEE"/>
    <w:rsid w:val="008F5BAA"/>
    <w:rsid w:val="008F5BCF"/>
    <w:rsid w:val="008F5BE3"/>
    <w:rsid w:val="008F5C28"/>
    <w:rsid w:val="008F5C48"/>
    <w:rsid w:val="008F5D1E"/>
    <w:rsid w:val="008F5D60"/>
    <w:rsid w:val="008F5F1D"/>
    <w:rsid w:val="008F5F3B"/>
    <w:rsid w:val="008F60D9"/>
    <w:rsid w:val="008F6173"/>
    <w:rsid w:val="008F6174"/>
    <w:rsid w:val="008F61AE"/>
    <w:rsid w:val="008F61EA"/>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9A"/>
    <w:rsid w:val="008F758A"/>
    <w:rsid w:val="008F7640"/>
    <w:rsid w:val="008F778D"/>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BD2"/>
    <w:rsid w:val="00904CC6"/>
    <w:rsid w:val="00904CD4"/>
    <w:rsid w:val="00904D87"/>
    <w:rsid w:val="00904EDD"/>
    <w:rsid w:val="00905070"/>
    <w:rsid w:val="0090516A"/>
    <w:rsid w:val="009051B5"/>
    <w:rsid w:val="0090521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2E"/>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516"/>
    <w:rsid w:val="0091157F"/>
    <w:rsid w:val="009115AC"/>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30A1"/>
    <w:rsid w:val="009130E4"/>
    <w:rsid w:val="009130FF"/>
    <w:rsid w:val="0091313D"/>
    <w:rsid w:val="00913181"/>
    <w:rsid w:val="009132E9"/>
    <w:rsid w:val="00913305"/>
    <w:rsid w:val="0091335D"/>
    <w:rsid w:val="009133EF"/>
    <w:rsid w:val="0091343C"/>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CCD"/>
    <w:rsid w:val="00913D63"/>
    <w:rsid w:val="00913D6C"/>
    <w:rsid w:val="00913DB7"/>
    <w:rsid w:val="00913DF0"/>
    <w:rsid w:val="00913E54"/>
    <w:rsid w:val="00913EA2"/>
    <w:rsid w:val="00913EC3"/>
    <w:rsid w:val="00913ECB"/>
    <w:rsid w:val="00914004"/>
    <w:rsid w:val="009140AB"/>
    <w:rsid w:val="009140D0"/>
    <w:rsid w:val="00914175"/>
    <w:rsid w:val="009141B4"/>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89"/>
    <w:rsid w:val="00921FED"/>
    <w:rsid w:val="00922072"/>
    <w:rsid w:val="00922076"/>
    <w:rsid w:val="009220EB"/>
    <w:rsid w:val="00922171"/>
    <w:rsid w:val="009221FA"/>
    <w:rsid w:val="00922394"/>
    <w:rsid w:val="00922474"/>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63F"/>
    <w:rsid w:val="0092568A"/>
    <w:rsid w:val="00925842"/>
    <w:rsid w:val="00925873"/>
    <w:rsid w:val="00925878"/>
    <w:rsid w:val="009258A3"/>
    <w:rsid w:val="009258DA"/>
    <w:rsid w:val="009259FB"/>
    <w:rsid w:val="00925AC0"/>
    <w:rsid w:val="00925ACA"/>
    <w:rsid w:val="00925C69"/>
    <w:rsid w:val="00925CC2"/>
    <w:rsid w:val="00925CEA"/>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54"/>
    <w:rsid w:val="009279E9"/>
    <w:rsid w:val="00927A27"/>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5DC"/>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EF"/>
    <w:rsid w:val="00932421"/>
    <w:rsid w:val="0093243B"/>
    <w:rsid w:val="0093254C"/>
    <w:rsid w:val="00932578"/>
    <w:rsid w:val="0093267C"/>
    <w:rsid w:val="00932781"/>
    <w:rsid w:val="009327F1"/>
    <w:rsid w:val="009327F7"/>
    <w:rsid w:val="00932839"/>
    <w:rsid w:val="009328D9"/>
    <w:rsid w:val="009329B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63"/>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0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E"/>
    <w:rsid w:val="00941919"/>
    <w:rsid w:val="0094191A"/>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407"/>
    <w:rsid w:val="009474B7"/>
    <w:rsid w:val="00947526"/>
    <w:rsid w:val="0094752A"/>
    <w:rsid w:val="00947629"/>
    <w:rsid w:val="009476C7"/>
    <w:rsid w:val="00947787"/>
    <w:rsid w:val="009477B0"/>
    <w:rsid w:val="009477B5"/>
    <w:rsid w:val="00947852"/>
    <w:rsid w:val="00947893"/>
    <w:rsid w:val="0094790A"/>
    <w:rsid w:val="00947939"/>
    <w:rsid w:val="009479AB"/>
    <w:rsid w:val="00947A41"/>
    <w:rsid w:val="00947A86"/>
    <w:rsid w:val="00947AA0"/>
    <w:rsid w:val="00947AB2"/>
    <w:rsid w:val="00947B48"/>
    <w:rsid w:val="00947B6F"/>
    <w:rsid w:val="00947B99"/>
    <w:rsid w:val="00947BB5"/>
    <w:rsid w:val="00947BC7"/>
    <w:rsid w:val="00947CAE"/>
    <w:rsid w:val="00947D93"/>
    <w:rsid w:val="00947EAE"/>
    <w:rsid w:val="009500E3"/>
    <w:rsid w:val="009500EA"/>
    <w:rsid w:val="00950266"/>
    <w:rsid w:val="009502BC"/>
    <w:rsid w:val="009503D8"/>
    <w:rsid w:val="00950478"/>
    <w:rsid w:val="00950495"/>
    <w:rsid w:val="009504F2"/>
    <w:rsid w:val="009504F6"/>
    <w:rsid w:val="0095054E"/>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EF"/>
    <w:rsid w:val="009530BC"/>
    <w:rsid w:val="00953174"/>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1"/>
    <w:rsid w:val="0095613E"/>
    <w:rsid w:val="00956150"/>
    <w:rsid w:val="009561E2"/>
    <w:rsid w:val="009561EC"/>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DE1"/>
    <w:rsid w:val="00962EE5"/>
    <w:rsid w:val="00963092"/>
    <w:rsid w:val="009630DD"/>
    <w:rsid w:val="0096312F"/>
    <w:rsid w:val="00963151"/>
    <w:rsid w:val="009631BB"/>
    <w:rsid w:val="00963401"/>
    <w:rsid w:val="009634EF"/>
    <w:rsid w:val="00963531"/>
    <w:rsid w:val="009635AA"/>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667"/>
    <w:rsid w:val="00967690"/>
    <w:rsid w:val="009676BB"/>
    <w:rsid w:val="00967827"/>
    <w:rsid w:val="0096785E"/>
    <w:rsid w:val="00967863"/>
    <w:rsid w:val="0096796F"/>
    <w:rsid w:val="009679D0"/>
    <w:rsid w:val="009679F0"/>
    <w:rsid w:val="00967A44"/>
    <w:rsid w:val="00967A74"/>
    <w:rsid w:val="00967B6F"/>
    <w:rsid w:val="00967B8A"/>
    <w:rsid w:val="00967C2C"/>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A5A"/>
    <w:rsid w:val="00971A76"/>
    <w:rsid w:val="00971AB2"/>
    <w:rsid w:val="00971AE0"/>
    <w:rsid w:val="00971B44"/>
    <w:rsid w:val="00971BBF"/>
    <w:rsid w:val="00971C4C"/>
    <w:rsid w:val="00971C57"/>
    <w:rsid w:val="00971C9A"/>
    <w:rsid w:val="00971CF6"/>
    <w:rsid w:val="00971DDA"/>
    <w:rsid w:val="00971EEF"/>
    <w:rsid w:val="00971F44"/>
    <w:rsid w:val="0097207B"/>
    <w:rsid w:val="009720A3"/>
    <w:rsid w:val="009720FB"/>
    <w:rsid w:val="009720FD"/>
    <w:rsid w:val="0097216C"/>
    <w:rsid w:val="009722EF"/>
    <w:rsid w:val="0097241E"/>
    <w:rsid w:val="009724BE"/>
    <w:rsid w:val="009724D3"/>
    <w:rsid w:val="009725B1"/>
    <w:rsid w:val="00972715"/>
    <w:rsid w:val="00972750"/>
    <w:rsid w:val="0097275C"/>
    <w:rsid w:val="00972820"/>
    <w:rsid w:val="00972876"/>
    <w:rsid w:val="0097287C"/>
    <w:rsid w:val="00972897"/>
    <w:rsid w:val="009728D3"/>
    <w:rsid w:val="009728F4"/>
    <w:rsid w:val="00972998"/>
    <w:rsid w:val="00972B44"/>
    <w:rsid w:val="00972BA0"/>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EC"/>
    <w:rsid w:val="0097596E"/>
    <w:rsid w:val="009759CE"/>
    <w:rsid w:val="00975A1D"/>
    <w:rsid w:val="00975A48"/>
    <w:rsid w:val="00975BED"/>
    <w:rsid w:val="00975C45"/>
    <w:rsid w:val="00975D3F"/>
    <w:rsid w:val="00975D62"/>
    <w:rsid w:val="00975F70"/>
    <w:rsid w:val="00975FDC"/>
    <w:rsid w:val="0097602F"/>
    <w:rsid w:val="00976139"/>
    <w:rsid w:val="009761F3"/>
    <w:rsid w:val="00976277"/>
    <w:rsid w:val="0097629B"/>
    <w:rsid w:val="00976569"/>
    <w:rsid w:val="00976662"/>
    <w:rsid w:val="0097667B"/>
    <w:rsid w:val="00976683"/>
    <w:rsid w:val="009766A2"/>
    <w:rsid w:val="009766B7"/>
    <w:rsid w:val="009766CA"/>
    <w:rsid w:val="0097678A"/>
    <w:rsid w:val="009767DB"/>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E8"/>
    <w:rsid w:val="00977B0D"/>
    <w:rsid w:val="00977C10"/>
    <w:rsid w:val="00977CFB"/>
    <w:rsid w:val="00977EDC"/>
    <w:rsid w:val="00977F4F"/>
    <w:rsid w:val="00980013"/>
    <w:rsid w:val="0098004D"/>
    <w:rsid w:val="00980053"/>
    <w:rsid w:val="00980059"/>
    <w:rsid w:val="009801E9"/>
    <w:rsid w:val="00980244"/>
    <w:rsid w:val="0098024B"/>
    <w:rsid w:val="009802AA"/>
    <w:rsid w:val="009803AF"/>
    <w:rsid w:val="009803C8"/>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B15"/>
    <w:rsid w:val="00981B4A"/>
    <w:rsid w:val="00981BAF"/>
    <w:rsid w:val="00981BDA"/>
    <w:rsid w:val="00981C2E"/>
    <w:rsid w:val="00981D50"/>
    <w:rsid w:val="00981DC3"/>
    <w:rsid w:val="00981DD9"/>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302"/>
    <w:rsid w:val="00985312"/>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74"/>
    <w:rsid w:val="0098608C"/>
    <w:rsid w:val="009861B8"/>
    <w:rsid w:val="009862CD"/>
    <w:rsid w:val="0098634B"/>
    <w:rsid w:val="00986387"/>
    <w:rsid w:val="0098639A"/>
    <w:rsid w:val="00986421"/>
    <w:rsid w:val="00986430"/>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E0"/>
    <w:rsid w:val="009870FA"/>
    <w:rsid w:val="00987141"/>
    <w:rsid w:val="00987170"/>
    <w:rsid w:val="0098719D"/>
    <w:rsid w:val="009871F9"/>
    <w:rsid w:val="0098720C"/>
    <w:rsid w:val="00987239"/>
    <w:rsid w:val="0098723C"/>
    <w:rsid w:val="009872E2"/>
    <w:rsid w:val="009872F1"/>
    <w:rsid w:val="00987322"/>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0B"/>
    <w:rsid w:val="00992088"/>
    <w:rsid w:val="00992449"/>
    <w:rsid w:val="009924C8"/>
    <w:rsid w:val="0099250B"/>
    <w:rsid w:val="0099250C"/>
    <w:rsid w:val="00992550"/>
    <w:rsid w:val="0099274A"/>
    <w:rsid w:val="009927B9"/>
    <w:rsid w:val="009927D8"/>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756"/>
    <w:rsid w:val="0099379A"/>
    <w:rsid w:val="009937F4"/>
    <w:rsid w:val="00993845"/>
    <w:rsid w:val="009938C7"/>
    <w:rsid w:val="00993994"/>
    <w:rsid w:val="00993A26"/>
    <w:rsid w:val="00993A4B"/>
    <w:rsid w:val="00993AEB"/>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ED3"/>
    <w:rsid w:val="00997F37"/>
    <w:rsid w:val="00997FA1"/>
    <w:rsid w:val="009A00C5"/>
    <w:rsid w:val="009A0165"/>
    <w:rsid w:val="009A0179"/>
    <w:rsid w:val="009A01A4"/>
    <w:rsid w:val="009A01BD"/>
    <w:rsid w:val="009A01C8"/>
    <w:rsid w:val="009A01FB"/>
    <w:rsid w:val="009A022A"/>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58"/>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C2"/>
    <w:rsid w:val="009A3328"/>
    <w:rsid w:val="009A33D1"/>
    <w:rsid w:val="009A34B6"/>
    <w:rsid w:val="009A357D"/>
    <w:rsid w:val="009A35B9"/>
    <w:rsid w:val="009A35D7"/>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F0"/>
    <w:rsid w:val="009A4956"/>
    <w:rsid w:val="009A4960"/>
    <w:rsid w:val="009A49AE"/>
    <w:rsid w:val="009A49BD"/>
    <w:rsid w:val="009A4A1E"/>
    <w:rsid w:val="009A4B8B"/>
    <w:rsid w:val="009A4BD6"/>
    <w:rsid w:val="009A4C0C"/>
    <w:rsid w:val="009A4C20"/>
    <w:rsid w:val="009A4C3E"/>
    <w:rsid w:val="009A4CE8"/>
    <w:rsid w:val="009A4D57"/>
    <w:rsid w:val="009A4D74"/>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9A"/>
    <w:rsid w:val="009B6727"/>
    <w:rsid w:val="009B6897"/>
    <w:rsid w:val="009B694C"/>
    <w:rsid w:val="009B6A97"/>
    <w:rsid w:val="009B6B70"/>
    <w:rsid w:val="009B6B82"/>
    <w:rsid w:val="009B6B93"/>
    <w:rsid w:val="009B6CAE"/>
    <w:rsid w:val="009B6D94"/>
    <w:rsid w:val="009B6DDF"/>
    <w:rsid w:val="009B6E8B"/>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41"/>
    <w:rsid w:val="009C2EB8"/>
    <w:rsid w:val="009C2F8F"/>
    <w:rsid w:val="009C2FFB"/>
    <w:rsid w:val="009C2FFF"/>
    <w:rsid w:val="009C305C"/>
    <w:rsid w:val="009C30B1"/>
    <w:rsid w:val="009C312C"/>
    <w:rsid w:val="009C3145"/>
    <w:rsid w:val="009C31A1"/>
    <w:rsid w:val="009C31A9"/>
    <w:rsid w:val="009C327C"/>
    <w:rsid w:val="009C32F9"/>
    <w:rsid w:val="009C3393"/>
    <w:rsid w:val="009C3528"/>
    <w:rsid w:val="009C35DB"/>
    <w:rsid w:val="009C35F8"/>
    <w:rsid w:val="009C361B"/>
    <w:rsid w:val="009C36E8"/>
    <w:rsid w:val="009C36FD"/>
    <w:rsid w:val="009C3789"/>
    <w:rsid w:val="009C389B"/>
    <w:rsid w:val="009C38CA"/>
    <w:rsid w:val="009C394A"/>
    <w:rsid w:val="009C39C3"/>
    <w:rsid w:val="009C3A32"/>
    <w:rsid w:val="009C3A61"/>
    <w:rsid w:val="009C3ABE"/>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71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CB1"/>
    <w:rsid w:val="009D5E0A"/>
    <w:rsid w:val="009D5E3B"/>
    <w:rsid w:val="009D5E7E"/>
    <w:rsid w:val="009D5F8C"/>
    <w:rsid w:val="009D60B2"/>
    <w:rsid w:val="009D6167"/>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506"/>
    <w:rsid w:val="009D7651"/>
    <w:rsid w:val="009D76A6"/>
    <w:rsid w:val="009D76BF"/>
    <w:rsid w:val="009D76EA"/>
    <w:rsid w:val="009D76FA"/>
    <w:rsid w:val="009D7741"/>
    <w:rsid w:val="009D7A16"/>
    <w:rsid w:val="009D7A5E"/>
    <w:rsid w:val="009D7C18"/>
    <w:rsid w:val="009D7CB3"/>
    <w:rsid w:val="009D7D15"/>
    <w:rsid w:val="009D7DC4"/>
    <w:rsid w:val="009D7DF0"/>
    <w:rsid w:val="009D7E9C"/>
    <w:rsid w:val="009E0032"/>
    <w:rsid w:val="009E0061"/>
    <w:rsid w:val="009E00BC"/>
    <w:rsid w:val="009E00D8"/>
    <w:rsid w:val="009E02A5"/>
    <w:rsid w:val="009E02B1"/>
    <w:rsid w:val="009E02DF"/>
    <w:rsid w:val="009E033A"/>
    <w:rsid w:val="009E0349"/>
    <w:rsid w:val="009E03BA"/>
    <w:rsid w:val="009E03E2"/>
    <w:rsid w:val="009E03E8"/>
    <w:rsid w:val="009E03ED"/>
    <w:rsid w:val="009E0468"/>
    <w:rsid w:val="009E0517"/>
    <w:rsid w:val="009E0595"/>
    <w:rsid w:val="009E05BF"/>
    <w:rsid w:val="009E0615"/>
    <w:rsid w:val="009E06A3"/>
    <w:rsid w:val="009E06B0"/>
    <w:rsid w:val="009E06B5"/>
    <w:rsid w:val="009E06F3"/>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E7A"/>
    <w:rsid w:val="009E1E8F"/>
    <w:rsid w:val="009E1F4B"/>
    <w:rsid w:val="009E1FB0"/>
    <w:rsid w:val="009E1FDF"/>
    <w:rsid w:val="009E2000"/>
    <w:rsid w:val="009E20D9"/>
    <w:rsid w:val="009E2179"/>
    <w:rsid w:val="009E217D"/>
    <w:rsid w:val="009E21E9"/>
    <w:rsid w:val="009E234E"/>
    <w:rsid w:val="009E23CD"/>
    <w:rsid w:val="009E23ED"/>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95"/>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39"/>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E2"/>
    <w:rsid w:val="009F3CF8"/>
    <w:rsid w:val="009F3D84"/>
    <w:rsid w:val="009F3E0D"/>
    <w:rsid w:val="009F3EB1"/>
    <w:rsid w:val="009F3F50"/>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B63"/>
    <w:rsid w:val="009F4BCB"/>
    <w:rsid w:val="009F4CE1"/>
    <w:rsid w:val="009F4D5F"/>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A05"/>
    <w:rsid w:val="009F7A4B"/>
    <w:rsid w:val="009F7A83"/>
    <w:rsid w:val="009F7A8A"/>
    <w:rsid w:val="009F7A97"/>
    <w:rsid w:val="009F7BE6"/>
    <w:rsid w:val="009F7D4C"/>
    <w:rsid w:val="009F7D62"/>
    <w:rsid w:val="009F7D7B"/>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AE"/>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58"/>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9"/>
    <w:rsid w:val="00A07EA6"/>
    <w:rsid w:val="00A07FD4"/>
    <w:rsid w:val="00A10062"/>
    <w:rsid w:val="00A10077"/>
    <w:rsid w:val="00A100BF"/>
    <w:rsid w:val="00A100FA"/>
    <w:rsid w:val="00A101EC"/>
    <w:rsid w:val="00A1033A"/>
    <w:rsid w:val="00A1036F"/>
    <w:rsid w:val="00A103A3"/>
    <w:rsid w:val="00A103C6"/>
    <w:rsid w:val="00A103D1"/>
    <w:rsid w:val="00A103E8"/>
    <w:rsid w:val="00A104FE"/>
    <w:rsid w:val="00A10529"/>
    <w:rsid w:val="00A10550"/>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C7"/>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B2"/>
    <w:rsid w:val="00A14DE3"/>
    <w:rsid w:val="00A150EF"/>
    <w:rsid w:val="00A1511F"/>
    <w:rsid w:val="00A151AE"/>
    <w:rsid w:val="00A151BB"/>
    <w:rsid w:val="00A151D3"/>
    <w:rsid w:val="00A1520A"/>
    <w:rsid w:val="00A15212"/>
    <w:rsid w:val="00A1528B"/>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402"/>
    <w:rsid w:val="00A17543"/>
    <w:rsid w:val="00A17557"/>
    <w:rsid w:val="00A1761B"/>
    <w:rsid w:val="00A17651"/>
    <w:rsid w:val="00A1765A"/>
    <w:rsid w:val="00A1766C"/>
    <w:rsid w:val="00A17695"/>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D6"/>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9C"/>
    <w:rsid w:val="00A22CBA"/>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26"/>
    <w:rsid w:val="00A244B4"/>
    <w:rsid w:val="00A24516"/>
    <w:rsid w:val="00A2453C"/>
    <w:rsid w:val="00A24594"/>
    <w:rsid w:val="00A245BE"/>
    <w:rsid w:val="00A245EC"/>
    <w:rsid w:val="00A2462A"/>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D0B"/>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73C"/>
    <w:rsid w:val="00A45753"/>
    <w:rsid w:val="00A45792"/>
    <w:rsid w:val="00A458DA"/>
    <w:rsid w:val="00A4598F"/>
    <w:rsid w:val="00A45A2B"/>
    <w:rsid w:val="00A45A73"/>
    <w:rsid w:val="00A45AA7"/>
    <w:rsid w:val="00A45AF4"/>
    <w:rsid w:val="00A45B38"/>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82"/>
    <w:rsid w:val="00A535DC"/>
    <w:rsid w:val="00A53625"/>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378"/>
    <w:rsid w:val="00A57412"/>
    <w:rsid w:val="00A57417"/>
    <w:rsid w:val="00A57553"/>
    <w:rsid w:val="00A576D8"/>
    <w:rsid w:val="00A57705"/>
    <w:rsid w:val="00A5770B"/>
    <w:rsid w:val="00A577E6"/>
    <w:rsid w:val="00A579AA"/>
    <w:rsid w:val="00A57A50"/>
    <w:rsid w:val="00A57ADE"/>
    <w:rsid w:val="00A57B77"/>
    <w:rsid w:val="00A57C53"/>
    <w:rsid w:val="00A57D1D"/>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72"/>
    <w:rsid w:val="00A646BE"/>
    <w:rsid w:val="00A64775"/>
    <w:rsid w:val="00A647F2"/>
    <w:rsid w:val="00A64815"/>
    <w:rsid w:val="00A648E8"/>
    <w:rsid w:val="00A64A14"/>
    <w:rsid w:val="00A64A4D"/>
    <w:rsid w:val="00A64A58"/>
    <w:rsid w:val="00A64C31"/>
    <w:rsid w:val="00A64D35"/>
    <w:rsid w:val="00A64DD2"/>
    <w:rsid w:val="00A64E95"/>
    <w:rsid w:val="00A65073"/>
    <w:rsid w:val="00A650E4"/>
    <w:rsid w:val="00A651BB"/>
    <w:rsid w:val="00A651E0"/>
    <w:rsid w:val="00A652F0"/>
    <w:rsid w:val="00A65342"/>
    <w:rsid w:val="00A65347"/>
    <w:rsid w:val="00A654ED"/>
    <w:rsid w:val="00A65568"/>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2D"/>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DA"/>
    <w:rsid w:val="00A70C42"/>
    <w:rsid w:val="00A70C73"/>
    <w:rsid w:val="00A70CFB"/>
    <w:rsid w:val="00A70D0E"/>
    <w:rsid w:val="00A70D63"/>
    <w:rsid w:val="00A70DDA"/>
    <w:rsid w:val="00A70E20"/>
    <w:rsid w:val="00A70EC8"/>
    <w:rsid w:val="00A70F72"/>
    <w:rsid w:val="00A7103A"/>
    <w:rsid w:val="00A712F0"/>
    <w:rsid w:val="00A7133C"/>
    <w:rsid w:val="00A713D0"/>
    <w:rsid w:val="00A71418"/>
    <w:rsid w:val="00A71472"/>
    <w:rsid w:val="00A71506"/>
    <w:rsid w:val="00A7169A"/>
    <w:rsid w:val="00A716A4"/>
    <w:rsid w:val="00A716B7"/>
    <w:rsid w:val="00A7175A"/>
    <w:rsid w:val="00A71902"/>
    <w:rsid w:val="00A71912"/>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F3"/>
    <w:rsid w:val="00A73B28"/>
    <w:rsid w:val="00A73B76"/>
    <w:rsid w:val="00A73B82"/>
    <w:rsid w:val="00A73BA4"/>
    <w:rsid w:val="00A73CED"/>
    <w:rsid w:val="00A73E19"/>
    <w:rsid w:val="00A73E37"/>
    <w:rsid w:val="00A73F85"/>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AB"/>
    <w:rsid w:val="00A765C5"/>
    <w:rsid w:val="00A766BD"/>
    <w:rsid w:val="00A7670A"/>
    <w:rsid w:val="00A768D4"/>
    <w:rsid w:val="00A76A21"/>
    <w:rsid w:val="00A76BA7"/>
    <w:rsid w:val="00A76D08"/>
    <w:rsid w:val="00A76D78"/>
    <w:rsid w:val="00A76D82"/>
    <w:rsid w:val="00A76D84"/>
    <w:rsid w:val="00A76EAA"/>
    <w:rsid w:val="00A76EB4"/>
    <w:rsid w:val="00A76EED"/>
    <w:rsid w:val="00A7709C"/>
    <w:rsid w:val="00A770E8"/>
    <w:rsid w:val="00A770F3"/>
    <w:rsid w:val="00A7715D"/>
    <w:rsid w:val="00A772E7"/>
    <w:rsid w:val="00A7732D"/>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97"/>
    <w:rsid w:val="00A77FB6"/>
    <w:rsid w:val="00A80039"/>
    <w:rsid w:val="00A80065"/>
    <w:rsid w:val="00A8006A"/>
    <w:rsid w:val="00A801F4"/>
    <w:rsid w:val="00A8035D"/>
    <w:rsid w:val="00A80371"/>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81"/>
    <w:rsid w:val="00A80FEB"/>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5F"/>
    <w:rsid w:val="00A821C0"/>
    <w:rsid w:val="00A821F5"/>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B0F"/>
    <w:rsid w:val="00A90B80"/>
    <w:rsid w:val="00A90BED"/>
    <w:rsid w:val="00A90BFA"/>
    <w:rsid w:val="00A90C73"/>
    <w:rsid w:val="00A90D35"/>
    <w:rsid w:val="00A90DD5"/>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BDD"/>
    <w:rsid w:val="00AA7C2E"/>
    <w:rsid w:val="00AA7C91"/>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7BE"/>
    <w:rsid w:val="00AB180A"/>
    <w:rsid w:val="00AB1817"/>
    <w:rsid w:val="00AB18BA"/>
    <w:rsid w:val="00AB18DB"/>
    <w:rsid w:val="00AB18EB"/>
    <w:rsid w:val="00AB1931"/>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2"/>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91"/>
    <w:rsid w:val="00AB64A6"/>
    <w:rsid w:val="00AB64CB"/>
    <w:rsid w:val="00AB6551"/>
    <w:rsid w:val="00AB65B5"/>
    <w:rsid w:val="00AB6654"/>
    <w:rsid w:val="00AB6708"/>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CD"/>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43"/>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82"/>
    <w:rsid w:val="00AC58F1"/>
    <w:rsid w:val="00AC5941"/>
    <w:rsid w:val="00AC59C5"/>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E"/>
    <w:rsid w:val="00AD128D"/>
    <w:rsid w:val="00AD129E"/>
    <w:rsid w:val="00AD12DE"/>
    <w:rsid w:val="00AD1323"/>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C0D"/>
    <w:rsid w:val="00AD4C66"/>
    <w:rsid w:val="00AD4C6B"/>
    <w:rsid w:val="00AD4C7B"/>
    <w:rsid w:val="00AD4CF6"/>
    <w:rsid w:val="00AD4CF7"/>
    <w:rsid w:val="00AD4D55"/>
    <w:rsid w:val="00AD4D8D"/>
    <w:rsid w:val="00AD4DFC"/>
    <w:rsid w:val="00AD4E22"/>
    <w:rsid w:val="00AD4E44"/>
    <w:rsid w:val="00AD4E8B"/>
    <w:rsid w:val="00AD5022"/>
    <w:rsid w:val="00AD503B"/>
    <w:rsid w:val="00AD5230"/>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825"/>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25"/>
    <w:rsid w:val="00AE231D"/>
    <w:rsid w:val="00AE2368"/>
    <w:rsid w:val="00AE23D9"/>
    <w:rsid w:val="00AE24C0"/>
    <w:rsid w:val="00AE25E7"/>
    <w:rsid w:val="00AE2648"/>
    <w:rsid w:val="00AE2664"/>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0FD"/>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A95"/>
    <w:rsid w:val="00AF2B00"/>
    <w:rsid w:val="00AF2B61"/>
    <w:rsid w:val="00AF2C20"/>
    <w:rsid w:val="00AF2C8D"/>
    <w:rsid w:val="00AF2CDF"/>
    <w:rsid w:val="00AF2CEF"/>
    <w:rsid w:val="00AF2D2A"/>
    <w:rsid w:val="00AF2DC8"/>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8E"/>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A0"/>
    <w:rsid w:val="00AF73C1"/>
    <w:rsid w:val="00AF74B5"/>
    <w:rsid w:val="00AF7628"/>
    <w:rsid w:val="00AF7674"/>
    <w:rsid w:val="00AF7694"/>
    <w:rsid w:val="00AF76E1"/>
    <w:rsid w:val="00AF76EC"/>
    <w:rsid w:val="00AF77B4"/>
    <w:rsid w:val="00AF77EB"/>
    <w:rsid w:val="00AF78DF"/>
    <w:rsid w:val="00AF794E"/>
    <w:rsid w:val="00AF79CB"/>
    <w:rsid w:val="00AF7A6C"/>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F0"/>
    <w:rsid w:val="00B00322"/>
    <w:rsid w:val="00B003DE"/>
    <w:rsid w:val="00B003EA"/>
    <w:rsid w:val="00B0045E"/>
    <w:rsid w:val="00B00478"/>
    <w:rsid w:val="00B00496"/>
    <w:rsid w:val="00B004D5"/>
    <w:rsid w:val="00B00534"/>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01E"/>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2D"/>
    <w:rsid w:val="00B06599"/>
    <w:rsid w:val="00B0664B"/>
    <w:rsid w:val="00B06672"/>
    <w:rsid w:val="00B0671C"/>
    <w:rsid w:val="00B06780"/>
    <w:rsid w:val="00B06805"/>
    <w:rsid w:val="00B068B1"/>
    <w:rsid w:val="00B068BE"/>
    <w:rsid w:val="00B069A9"/>
    <w:rsid w:val="00B069D0"/>
    <w:rsid w:val="00B06A16"/>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D10"/>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B19"/>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FE"/>
    <w:rsid w:val="00B11520"/>
    <w:rsid w:val="00B115D8"/>
    <w:rsid w:val="00B11682"/>
    <w:rsid w:val="00B1173A"/>
    <w:rsid w:val="00B11746"/>
    <w:rsid w:val="00B117F7"/>
    <w:rsid w:val="00B1186F"/>
    <w:rsid w:val="00B11948"/>
    <w:rsid w:val="00B1195C"/>
    <w:rsid w:val="00B11A32"/>
    <w:rsid w:val="00B11A99"/>
    <w:rsid w:val="00B11B04"/>
    <w:rsid w:val="00B11BA5"/>
    <w:rsid w:val="00B11BC9"/>
    <w:rsid w:val="00B11BE3"/>
    <w:rsid w:val="00B11D7E"/>
    <w:rsid w:val="00B11D8A"/>
    <w:rsid w:val="00B11DC6"/>
    <w:rsid w:val="00B11EC1"/>
    <w:rsid w:val="00B11F0B"/>
    <w:rsid w:val="00B12071"/>
    <w:rsid w:val="00B120FB"/>
    <w:rsid w:val="00B12170"/>
    <w:rsid w:val="00B121BD"/>
    <w:rsid w:val="00B121E5"/>
    <w:rsid w:val="00B12268"/>
    <w:rsid w:val="00B1232E"/>
    <w:rsid w:val="00B12335"/>
    <w:rsid w:val="00B1234E"/>
    <w:rsid w:val="00B123CC"/>
    <w:rsid w:val="00B12457"/>
    <w:rsid w:val="00B12589"/>
    <w:rsid w:val="00B12686"/>
    <w:rsid w:val="00B127B1"/>
    <w:rsid w:val="00B1282A"/>
    <w:rsid w:val="00B12855"/>
    <w:rsid w:val="00B1290D"/>
    <w:rsid w:val="00B1292B"/>
    <w:rsid w:val="00B129D8"/>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20131"/>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9AB"/>
    <w:rsid w:val="00B21BA6"/>
    <w:rsid w:val="00B21C50"/>
    <w:rsid w:val="00B21C7D"/>
    <w:rsid w:val="00B21CED"/>
    <w:rsid w:val="00B21D52"/>
    <w:rsid w:val="00B21EE3"/>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5B"/>
    <w:rsid w:val="00B22D45"/>
    <w:rsid w:val="00B22DB8"/>
    <w:rsid w:val="00B22DBE"/>
    <w:rsid w:val="00B22E2B"/>
    <w:rsid w:val="00B22E64"/>
    <w:rsid w:val="00B22E93"/>
    <w:rsid w:val="00B22E9F"/>
    <w:rsid w:val="00B22EAB"/>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15"/>
    <w:rsid w:val="00B26F53"/>
    <w:rsid w:val="00B270A9"/>
    <w:rsid w:val="00B2712C"/>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97"/>
    <w:rsid w:val="00B35DFB"/>
    <w:rsid w:val="00B35F14"/>
    <w:rsid w:val="00B35FA0"/>
    <w:rsid w:val="00B3601E"/>
    <w:rsid w:val="00B36093"/>
    <w:rsid w:val="00B36116"/>
    <w:rsid w:val="00B3613D"/>
    <w:rsid w:val="00B36155"/>
    <w:rsid w:val="00B361E3"/>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C"/>
    <w:rsid w:val="00B40D7B"/>
    <w:rsid w:val="00B40E45"/>
    <w:rsid w:val="00B40FDD"/>
    <w:rsid w:val="00B411D3"/>
    <w:rsid w:val="00B41263"/>
    <w:rsid w:val="00B4131E"/>
    <w:rsid w:val="00B41369"/>
    <w:rsid w:val="00B4140A"/>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D5"/>
    <w:rsid w:val="00B41FDE"/>
    <w:rsid w:val="00B4213E"/>
    <w:rsid w:val="00B42200"/>
    <w:rsid w:val="00B42209"/>
    <w:rsid w:val="00B42260"/>
    <w:rsid w:val="00B42382"/>
    <w:rsid w:val="00B423AE"/>
    <w:rsid w:val="00B42433"/>
    <w:rsid w:val="00B42499"/>
    <w:rsid w:val="00B4252A"/>
    <w:rsid w:val="00B4259E"/>
    <w:rsid w:val="00B4262E"/>
    <w:rsid w:val="00B426FD"/>
    <w:rsid w:val="00B42775"/>
    <w:rsid w:val="00B4284D"/>
    <w:rsid w:val="00B42887"/>
    <w:rsid w:val="00B428C3"/>
    <w:rsid w:val="00B428F3"/>
    <w:rsid w:val="00B42ABA"/>
    <w:rsid w:val="00B42CCA"/>
    <w:rsid w:val="00B42CD0"/>
    <w:rsid w:val="00B42CD4"/>
    <w:rsid w:val="00B42D02"/>
    <w:rsid w:val="00B42E03"/>
    <w:rsid w:val="00B42E65"/>
    <w:rsid w:val="00B42EBA"/>
    <w:rsid w:val="00B42EF7"/>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AAD"/>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E8"/>
    <w:rsid w:val="00B46768"/>
    <w:rsid w:val="00B467D9"/>
    <w:rsid w:val="00B468BD"/>
    <w:rsid w:val="00B46B3B"/>
    <w:rsid w:val="00B46B67"/>
    <w:rsid w:val="00B46BCA"/>
    <w:rsid w:val="00B46C61"/>
    <w:rsid w:val="00B46C99"/>
    <w:rsid w:val="00B46EDE"/>
    <w:rsid w:val="00B46FE7"/>
    <w:rsid w:val="00B47185"/>
    <w:rsid w:val="00B471F9"/>
    <w:rsid w:val="00B4723D"/>
    <w:rsid w:val="00B47283"/>
    <w:rsid w:val="00B472D4"/>
    <w:rsid w:val="00B472D9"/>
    <w:rsid w:val="00B47425"/>
    <w:rsid w:val="00B47473"/>
    <w:rsid w:val="00B475A2"/>
    <w:rsid w:val="00B475C6"/>
    <w:rsid w:val="00B47726"/>
    <w:rsid w:val="00B478C9"/>
    <w:rsid w:val="00B479DB"/>
    <w:rsid w:val="00B479E3"/>
    <w:rsid w:val="00B47B71"/>
    <w:rsid w:val="00B47BCD"/>
    <w:rsid w:val="00B47BD2"/>
    <w:rsid w:val="00B47C11"/>
    <w:rsid w:val="00B47CAD"/>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1B"/>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9FD"/>
    <w:rsid w:val="00B54A7A"/>
    <w:rsid w:val="00B54B41"/>
    <w:rsid w:val="00B54B58"/>
    <w:rsid w:val="00B54D67"/>
    <w:rsid w:val="00B54EF5"/>
    <w:rsid w:val="00B54FE7"/>
    <w:rsid w:val="00B5508A"/>
    <w:rsid w:val="00B5509C"/>
    <w:rsid w:val="00B55110"/>
    <w:rsid w:val="00B5526A"/>
    <w:rsid w:val="00B552BD"/>
    <w:rsid w:val="00B552C6"/>
    <w:rsid w:val="00B553A0"/>
    <w:rsid w:val="00B553B7"/>
    <w:rsid w:val="00B554B5"/>
    <w:rsid w:val="00B554BE"/>
    <w:rsid w:val="00B554D3"/>
    <w:rsid w:val="00B554D4"/>
    <w:rsid w:val="00B554F7"/>
    <w:rsid w:val="00B5550E"/>
    <w:rsid w:val="00B55620"/>
    <w:rsid w:val="00B55626"/>
    <w:rsid w:val="00B55639"/>
    <w:rsid w:val="00B55865"/>
    <w:rsid w:val="00B55919"/>
    <w:rsid w:val="00B55BAD"/>
    <w:rsid w:val="00B55C23"/>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D7"/>
    <w:rsid w:val="00B5756B"/>
    <w:rsid w:val="00B57693"/>
    <w:rsid w:val="00B576D0"/>
    <w:rsid w:val="00B5770D"/>
    <w:rsid w:val="00B577A7"/>
    <w:rsid w:val="00B5785B"/>
    <w:rsid w:val="00B578CC"/>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11"/>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3AD"/>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021"/>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AB"/>
    <w:rsid w:val="00B740C1"/>
    <w:rsid w:val="00B7410D"/>
    <w:rsid w:val="00B74166"/>
    <w:rsid w:val="00B741AE"/>
    <w:rsid w:val="00B7422F"/>
    <w:rsid w:val="00B742F5"/>
    <w:rsid w:val="00B743B8"/>
    <w:rsid w:val="00B7440B"/>
    <w:rsid w:val="00B74533"/>
    <w:rsid w:val="00B7453E"/>
    <w:rsid w:val="00B7455F"/>
    <w:rsid w:val="00B7459B"/>
    <w:rsid w:val="00B74709"/>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A78"/>
    <w:rsid w:val="00B75A90"/>
    <w:rsid w:val="00B75AB0"/>
    <w:rsid w:val="00B75D4F"/>
    <w:rsid w:val="00B75D6F"/>
    <w:rsid w:val="00B75E84"/>
    <w:rsid w:val="00B75EC1"/>
    <w:rsid w:val="00B75EE6"/>
    <w:rsid w:val="00B7604A"/>
    <w:rsid w:val="00B76152"/>
    <w:rsid w:val="00B761CC"/>
    <w:rsid w:val="00B76205"/>
    <w:rsid w:val="00B7620B"/>
    <w:rsid w:val="00B762F6"/>
    <w:rsid w:val="00B7630D"/>
    <w:rsid w:val="00B7637E"/>
    <w:rsid w:val="00B76403"/>
    <w:rsid w:val="00B7643A"/>
    <w:rsid w:val="00B76586"/>
    <w:rsid w:val="00B7667A"/>
    <w:rsid w:val="00B766E1"/>
    <w:rsid w:val="00B76702"/>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76A"/>
    <w:rsid w:val="00B77833"/>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BD"/>
    <w:rsid w:val="00B808DE"/>
    <w:rsid w:val="00B808FD"/>
    <w:rsid w:val="00B80978"/>
    <w:rsid w:val="00B80A53"/>
    <w:rsid w:val="00B80AA2"/>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94C"/>
    <w:rsid w:val="00B81990"/>
    <w:rsid w:val="00B81A3E"/>
    <w:rsid w:val="00B81AA7"/>
    <w:rsid w:val="00B81C4F"/>
    <w:rsid w:val="00B81CBD"/>
    <w:rsid w:val="00B81D04"/>
    <w:rsid w:val="00B81D10"/>
    <w:rsid w:val="00B81F98"/>
    <w:rsid w:val="00B81F9B"/>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53"/>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A9E"/>
    <w:rsid w:val="00B86C43"/>
    <w:rsid w:val="00B86CD0"/>
    <w:rsid w:val="00B86D39"/>
    <w:rsid w:val="00B86D3A"/>
    <w:rsid w:val="00B86E35"/>
    <w:rsid w:val="00B86FEE"/>
    <w:rsid w:val="00B87010"/>
    <w:rsid w:val="00B87077"/>
    <w:rsid w:val="00B8714B"/>
    <w:rsid w:val="00B87299"/>
    <w:rsid w:val="00B872B1"/>
    <w:rsid w:val="00B87305"/>
    <w:rsid w:val="00B8735F"/>
    <w:rsid w:val="00B8736A"/>
    <w:rsid w:val="00B8737C"/>
    <w:rsid w:val="00B873B7"/>
    <w:rsid w:val="00B874E9"/>
    <w:rsid w:val="00B875DD"/>
    <w:rsid w:val="00B87606"/>
    <w:rsid w:val="00B87637"/>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41"/>
    <w:rsid w:val="00B930A6"/>
    <w:rsid w:val="00B93151"/>
    <w:rsid w:val="00B931A6"/>
    <w:rsid w:val="00B9320B"/>
    <w:rsid w:val="00B93211"/>
    <w:rsid w:val="00B932CC"/>
    <w:rsid w:val="00B932DE"/>
    <w:rsid w:val="00B9333F"/>
    <w:rsid w:val="00B93397"/>
    <w:rsid w:val="00B933C5"/>
    <w:rsid w:val="00B933FE"/>
    <w:rsid w:val="00B934C8"/>
    <w:rsid w:val="00B93568"/>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B5A"/>
    <w:rsid w:val="00BA0C76"/>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615"/>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2F"/>
    <w:rsid w:val="00BB0F46"/>
    <w:rsid w:val="00BB0FEB"/>
    <w:rsid w:val="00BB100D"/>
    <w:rsid w:val="00BB10D8"/>
    <w:rsid w:val="00BB1128"/>
    <w:rsid w:val="00BB1185"/>
    <w:rsid w:val="00BB121F"/>
    <w:rsid w:val="00BB12B7"/>
    <w:rsid w:val="00BB14A0"/>
    <w:rsid w:val="00BB14BA"/>
    <w:rsid w:val="00BB1519"/>
    <w:rsid w:val="00BB1539"/>
    <w:rsid w:val="00BB15FB"/>
    <w:rsid w:val="00BB1613"/>
    <w:rsid w:val="00BB16D0"/>
    <w:rsid w:val="00BB1740"/>
    <w:rsid w:val="00BB177B"/>
    <w:rsid w:val="00BB177D"/>
    <w:rsid w:val="00BB1896"/>
    <w:rsid w:val="00BB1905"/>
    <w:rsid w:val="00BB1AC4"/>
    <w:rsid w:val="00BB1B31"/>
    <w:rsid w:val="00BB1B81"/>
    <w:rsid w:val="00BB1B9C"/>
    <w:rsid w:val="00BB1BF9"/>
    <w:rsid w:val="00BB1C18"/>
    <w:rsid w:val="00BB1C98"/>
    <w:rsid w:val="00BB1D47"/>
    <w:rsid w:val="00BB1D4A"/>
    <w:rsid w:val="00BB1E3D"/>
    <w:rsid w:val="00BB1ED7"/>
    <w:rsid w:val="00BB1F97"/>
    <w:rsid w:val="00BB2065"/>
    <w:rsid w:val="00BB2070"/>
    <w:rsid w:val="00BB2130"/>
    <w:rsid w:val="00BB2437"/>
    <w:rsid w:val="00BB24FF"/>
    <w:rsid w:val="00BB258C"/>
    <w:rsid w:val="00BB258F"/>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8F"/>
    <w:rsid w:val="00BB44E3"/>
    <w:rsid w:val="00BB458E"/>
    <w:rsid w:val="00BB45C3"/>
    <w:rsid w:val="00BB4642"/>
    <w:rsid w:val="00BB4748"/>
    <w:rsid w:val="00BB47DE"/>
    <w:rsid w:val="00BB4828"/>
    <w:rsid w:val="00BB482F"/>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6E"/>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D7"/>
    <w:rsid w:val="00BC03E5"/>
    <w:rsid w:val="00BC040D"/>
    <w:rsid w:val="00BC0419"/>
    <w:rsid w:val="00BC045E"/>
    <w:rsid w:val="00BC0565"/>
    <w:rsid w:val="00BC05B7"/>
    <w:rsid w:val="00BC05F2"/>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281"/>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70"/>
    <w:rsid w:val="00BD0883"/>
    <w:rsid w:val="00BD095B"/>
    <w:rsid w:val="00BD098D"/>
    <w:rsid w:val="00BD0ACE"/>
    <w:rsid w:val="00BD0AF1"/>
    <w:rsid w:val="00BD0B55"/>
    <w:rsid w:val="00BD0B89"/>
    <w:rsid w:val="00BD0E24"/>
    <w:rsid w:val="00BD0E26"/>
    <w:rsid w:val="00BD0EFF"/>
    <w:rsid w:val="00BD1029"/>
    <w:rsid w:val="00BD1051"/>
    <w:rsid w:val="00BD111E"/>
    <w:rsid w:val="00BD1155"/>
    <w:rsid w:val="00BD11C0"/>
    <w:rsid w:val="00BD1212"/>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5026"/>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B7"/>
    <w:rsid w:val="00BD7584"/>
    <w:rsid w:val="00BD75E2"/>
    <w:rsid w:val="00BD7612"/>
    <w:rsid w:val="00BD76E0"/>
    <w:rsid w:val="00BD7761"/>
    <w:rsid w:val="00BD7793"/>
    <w:rsid w:val="00BD7802"/>
    <w:rsid w:val="00BD7858"/>
    <w:rsid w:val="00BD79C5"/>
    <w:rsid w:val="00BD7A53"/>
    <w:rsid w:val="00BD7AA8"/>
    <w:rsid w:val="00BD7AE5"/>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AA"/>
    <w:rsid w:val="00BE1D1E"/>
    <w:rsid w:val="00BE1ECB"/>
    <w:rsid w:val="00BE1F84"/>
    <w:rsid w:val="00BE1FB8"/>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D98"/>
    <w:rsid w:val="00BE2DA5"/>
    <w:rsid w:val="00BE2DF2"/>
    <w:rsid w:val="00BE2E81"/>
    <w:rsid w:val="00BE3019"/>
    <w:rsid w:val="00BE3057"/>
    <w:rsid w:val="00BE30F7"/>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D4C"/>
    <w:rsid w:val="00BE5D92"/>
    <w:rsid w:val="00BE5E08"/>
    <w:rsid w:val="00BE5E8A"/>
    <w:rsid w:val="00BE5E92"/>
    <w:rsid w:val="00BE5F59"/>
    <w:rsid w:val="00BE5FE7"/>
    <w:rsid w:val="00BE6012"/>
    <w:rsid w:val="00BE607D"/>
    <w:rsid w:val="00BE635D"/>
    <w:rsid w:val="00BE6373"/>
    <w:rsid w:val="00BE638D"/>
    <w:rsid w:val="00BE6491"/>
    <w:rsid w:val="00BE64C4"/>
    <w:rsid w:val="00BE653A"/>
    <w:rsid w:val="00BE65C6"/>
    <w:rsid w:val="00BE6611"/>
    <w:rsid w:val="00BE6664"/>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68"/>
    <w:rsid w:val="00BE71A5"/>
    <w:rsid w:val="00BE7336"/>
    <w:rsid w:val="00BE7586"/>
    <w:rsid w:val="00BE75BE"/>
    <w:rsid w:val="00BE76A7"/>
    <w:rsid w:val="00BE76F1"/>
    <w:rsid w:val="00BE7769"/>
    <w:rsid w:val="00BE776B"/>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30B"/>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6F"/>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35"/>
    <w:rsid w:val="00BF5A42"/>
    <w:rsid w:val="00BF5A43"/>
    <w:rsid w:val="00BF5A6B"/>
    <w:rsid w:val="00BF5B91"/>
    <w:rsid w:val="00BF5BE6"/>
    <w:rsid w:val="00BF5CCD"/>
    <w:rsid w:val="00BF5D65"/>
    <w:rsid w:val="00BF5E9C"/>
    <w:rsid w:val="00BF5E9F"/>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632"/>
    <w:rsid w:val="00BF7811"/>
    <w:rsid w:val="00BF7885"/>
    <w:rsid w:val="00BF78D0"/>
    <w:rsid w:val="00BF7916"/>
    <w:rsid w:val="00BF79D0"/>
    <w:rsid w:val="00BF79FC"/>
    <w:rsid w:val="00BF7AA4"/>
    <w:rsid w:val="00BF7B00"/>
    <w:rsid w:val="00BF7B18"/>
    <w:rsid w:val="00BF7B62"/>
    <w:rsid w:val="00BF7BE9"/>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7A"/>
    <w:rsid w:val="00C009B4"/>
    <w:rsid w:val="00C00A36"/>
    <w:rsid w:val="00C00ABB"/>
    <w:rsid w:val="00C00B7F"/>
    <w:rsid w:val="00C00BB6"/>
    <w:rsid w:val="00C00C05"/>
    <w:rsid w:val="00C00C1E"/>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676"/>
    <w:rsid w:val="00C046F9"/>
    <w:rsid w:val="00C04748"/>
    <w:rsid w:val="00C047FE"/>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449"/>
    <w:rsid w:val="00C05456"/>
    <w:rsid w:val="00C054E0"/>
    <w:rsid w:val="00C0559B"/>
    <w:rsid w:val="00C0560E"/>
    <w:rsid w:val="00C056B7"/>
    <w:rsid w:val="00C05725"/>
    <w:rsid w:val="00C05734"/>
    <w:rsid w:val="00C0577E"/>
    <w:rsid w:val="00C05820"/>
    <w:rsid w:val="00C059AE"/>
    <w:rsid w:val="00C05A08"/>
    <w:rsid w:val="00C05A91"/>
    <w:rsid w:val="00C05B21"/>
    <w:rsid w:val="00C05B2D"/>
    <w:rsid w:val="00C05CCA"/>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FD"/>
    <w:rsid w:val="00C13A59"/>
    <w:rsid w:val="00C13A82"/>
    <w:rsid w:val="00C13A8C"/>
    <w:rsid w:val="00C13B07"/>
    <w:rsid w:val="00C13B3E"/>
    <w:rsid w:val="00C13B4B"/>
    <w:rsid w:val="00C13C1A"/>
    <w:rsid w:val="00C13C4A"/>
    <w:rsid w:val="00C13CBB"/>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BC"/>
    <w:rsid w:val="00C14519"/>
    <w:rsid w:val="00C1454E"/>
    <w:rsid w:val="00C1468F"/>
    <w:rsid w:val="00C146EA"/>
    <w:rsid w:val="00C14832"/>
    <w:rsid w:val="00C14975"/>
    <w:rsid w:val="00C14A23"/>
    <w:rsid w:val="00C14A43"/>
    <w:rsid w:val="00C14A44"/>
    <w:rsid w:val="00C14AB3"/>
    <w:rsid w:val="00C14B00"/>
    <w:rsid w:val="00C14C10"/>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72"/>
    <w:rsid w:val="00C16EFA"/>
    <w:rsid w:val="00C16F91"/>
    <w:rsid w:val="00C1701A"/>
    <w:rsid w:val="00C170BB"/>
    <w:rsid w:val="00C171CA"/>
    <w:rsid w:val="00C1723D"/>
    <w:rsid w:val="00C17255"/>
    <w:rsid w:val="00C172A1"/>
    <w:rsid w:val="00C17306"/>
    <w:rsid w:val="00C1732D"/>
    <w:rsid w:val="00C173AC"/>
    <w:rsid w:val="00C174FF"/>
    <w:rsid w:val="00C175C1"/>
    <w:rsid w:val="00C1770B"/>
    <w:rsid w:val="00C17719"/>
    <w:rsid w:val="00C1779D"/>
    <w:rsid w:val="00C177D3"/>
    <w:rsid w:val="00C177E1"/>
    <w:rsid w:val="00C178F9"/>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11B"/>
    <w:rsid w:val="00C24265"/>
    <w:rsid w:val="00C24311"/>
    <w:rsid w:val="00C2431A"/>
    <w:rsid w:val="00C2432B"/>
    <w:rsid w:val="00C2438C"/>
    <w:rsid w:val="00C243A8"/>
    <w:rsid w:val="00C24404"/>
    <w:rsid w:val="00C24480"/>
    <w:rsid w:val="00C24490"/>
    <w:rsid w:val="00C244A8"/>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9F"/>
    <w:rsid w:val="00C258E6"/>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19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E7"/>
    <w:rsid w:val="00C32757"/>
    <w:rsid w:val="00C32773"/>
    <w:rsid w:val="00C327D4"/>
    <w:rsid w:val="00C32826"/>
    <w:rsid w:val="00C328A3"/>
    <w:rsid w:val="00C32A3A"/>
    <w:rsid w:val="00C32A8F"/>
    <w:rsid w:val="00C32AAD"/>
    <w:rsid w:val="00C32C59"/>
    <w:rsid w:val="00C32CF3"/>
    <w:rsid w:val="00C32D11"/>
    <w:rsid w:val="00C32D18"/>
    <w:rsid w:val="00C32E0E"/>
    <w:rsid w:val="00C32EC8"/>
    <w:rsid w:val="00C32F43"/>
    <w:rsid w:val="00C32F7E"/>
    <w:rsid w:val="00C330D5"/>
    <w:rsid w:val="00C33110"/>
    <w:rsid w:val="00C3314D"/>
    <w:rsid w:val="00C3317C"/>
    <w:rsid w:val="00C33200"/>
    <w:rsid w:val="00C33269"/>
    <w:rsid w:val="00C332C4"/>
    <w:rsid w:val="00C33375"/>
    <w:rsid w:val="00C3341B"/>
    <w:rsid w:val="00C33487"/>
    <w:rsid w:val="00C33488"/>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CE8"/>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F85"/>
    <w:rsid w:val="00C421B7"/>
    <w:rsid w:val="00C42290"/>
    <w:rsid w:val="00C4232E"/>
    <w:rsid w:val="00C4234E"/>
    <w:rsid w:val="00C423F6"/>
    <w:rsid w:val="00C42428"/>
    <w:rsid w:val="00C4246A"/>
    <w:rsid w:val="00C4248E"/>
    <w:rsid w:val="00C425EB"/>
    <w:rsid w:val="00C42801"/>
    <w:rsid w:val="00C428B0"/>
    <w:rsid w:val="00C428C7"/>
    <w:rsid w:val="00C429BF"/>
    <w:rsid w:val="00C42A87"/>
    <w:rsid w:val="00C42B0A"/>
    <w:rsid w:val="00C42B7D"/>
    <w:rsid w:val="00C42C1F"/>
    <w:rsid w:val="00C42C32"/>
    <w:rsid w:val="00C42D19"/>
    <w:rsid w:val="00C42DBF"/>
    <w:rsid w:val="00C42E03"/>
    <w:rsid w:val="00C42F7C"/>
    <w:rsid w:val="00C42FB7"/>
    <w:rsid w:val="00C42FBB"/>
    <w:rsid w:val="00C4311D"/>
    <w:rsid w:val="00C4329A"/>
    <w:rsid w:val="00C432AD"/>
    <w:rsid w:val="00C432E4"/>
    <w:rsid w:val="00C432FB"/>
    <w:rsid w:val="00C43347"/>
    <w:rsid w:val="00C43419"/>
    <w:rsid w:val="00C43582"/>
    <w:rsid w:val="00C435BA"/>
    <w:rsid w:val="00C43675"/>
    <w:rsid w:val="00C4369C"/>
    <w:rsid w:val="00C436D4"/>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D5"/>
    <w:rsid w:val="00C444DF"/>
    <w:rsid w:val="00C44596"/>
    <w:rsid w:val="00C445C3"/>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488"/>
    <w:rsid w:val="00C4552E"/>
    <w:rsid w:val="00C45588"/>
    <w:rsid w:val="00C455D3"/>
    <w:rsid w:val="00C45669"/>
    <w:rsid w:val="00C45719"/>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C9D"/>
    <w:rsid w:val="00C46CA4"/>
    <w:rsid w:val="00C46CBA"/>
    <w:rsid w:val="00C46D1C"/>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16"/>
    <w:rsid w:val="00C47CF2"/>
    <w:rsid w:val="00C47DAF"/>
    <w:rsid w:val="00C47DC9"/>
    <w:rsid w:val="00C47E0A"/>
    <w:rsid w:val="00C47E41"/>
    <w:rsid w:val="00C47EC1"/>
    <w:rsid w:val="00C47F67"/>
    <w:rsid w:val="00C47F8F"/>
    <w:rsid w:val="00C47F98"/>
    <w:rsid w:val="00C500C3"/>
    <w:rsid w:val="00C500E2"/>
    <w:rsid w:val="00C5017F"/>
    <w:rsid w:val="00C50380"/>
    <w:rsid w:val="00C50386"/>
    <w:rsid w:val="00C503F2"/>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4B"/>
    <w:rsid w:val="00C513D7"/>
    <w:rsid w:val="00C51417"/>
    <w:rsid w:val="00C51421"/>
    <w:rsid w:val="00C514B8"/>
    <w:rsid w:val="00C514B9"/>
    <w:rsid w:val="00C51676"/>
    <w:rsid w:val="00C51678"/>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633"/>
    <w:rsid w:val="00C52642"/>
    <w:rsid w:val="00C52645"/>
    <w:rsid w:val="00C52750"/>
    <w:rsid w:val="00C527BF"/>
    <w:rsid w:val="00C527F0"/>
    <w:rsid w:val="00C52818"/>
    <w:rsid w:val="00C52850"/>
    <w:rsid w:val="00C5288A"/>
    <w:rsid w:val="00C52959"/>
    <w:rsid w:val="00C52A14"/>
    <w:rsid w:val="00C52B3A"/>
    <w:rsid w:val="00C52B8D"/>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AC3"/>
    <w:rsid w:val="00C55BAC"/>
    <w:rsid w:val="00C55BB1"/>
    <w:rsid w:val="00C55CE7"/>
    <w:rsid w:val="00C55D11"/>
    <w:rsid w:val="00C55D37"/>
    <w:rsid w:val="00C55F7B"/>
    <w:rsid w:val="00C55FC8"/>
    <w:rsid w:val="00C56009"/>
    <w:rsid w:val="00C56075"/>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725"/>
    <w:rsid w:val="00C5772B"/>
    <w:rsid w:val="00C57750"/>
    <w:rsid w:val="00C57755"/>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1C"/>
    <w:rsid w:val="00C625A0"/>
    <w:rsid w:val="00C62612"/>
    <w:rsid w:val="00C6261A"/>
    <w:rsid w:val="00C62663"/>
    <w:rsid w:val="00C6266A"/>
    <w:rsid w:val="00C62726"/>
    <w:rsid w:val="00C6273C"/>
    <w:rsid w:val="00C62798"/>
    <w:rsid w:val="00C6279E"/>
    <w:rsid w:val="00C62B3B"/>
    <w:rsid w:val="00C62C1F"/>
    <w:rsid w:val="00C62C86"/>
    <w:rsid w:val="00C62C90"/>
    <w:rsid w:val="00C62CDA"/>
    <w:rsid w:val="00C6300D"/>
    <w:rsid w:val="00C63115"/>
    <w:rsid w:val="00C63159"/>
    <w:rsid w:val="00C631BD"/>
    <w:rsid w:val="00C63209"/>
    <w:rsid w:val="00C63244"/>
    <w:rsid w:val="00C63339"/>
    <w:rsid w:val="00C63468"/>
    <w:rsid w:val="00C63480"/>
    <w:rsid w:val="00C63499"/>
    <w:rsid w:val="00C634D5"/>
    <w:rsid w:val="00C634F0"/>
    <w:rsid w:val="00C636EE"/>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62B"/>
    <w:rsid w:val="00C7264A"/>
    <w:rsid w:val="00C72657"/>
    <w:rsid w:val="00C727C2"/>
    <w:rsid w:val="00C7284D"/>
    <w:rsid w:val="00C7284F"/>
    <w:rsid w:val="00C7290A"/>
    <w:rsid w:val="00C7291B"/>
    <w:rsid w:val="00C72ABB"/>
    <w:rsid w:val="00C72B60"/>
    <w:rsid w:val="00C72BCB"/>
    <w:rsid w:val="00C72C94"/>
    <w:rsid w:val="00C72D9B"/>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A18"/>
    <w:rsid w:val="00C73B67"/>
    <w:rsid w:val="00C73BCF"/>
    <w:rsid w:val="00C73C17"/>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D61"/>
    <w:rsid w:val="00C81E83"/>
    <w:rsid w:val="00C82042"/>
    <w:rsid w:val="00C821BF"/>
    <w:rsid w:val="00C821EC"/>
    <w:rsid w:val="00C8220C"/>
    <w:rsid w:val="00C82214"/>
    <w:rsid w:val="00C8222B"/>
    <w:rsid w:val="00C8228D"/>
    <w:rsid w:val="00C822C3"/>
    <w:rsid w:val="00C822C5"/>
    <w:rsid w:val="00C8243B"/>
    <w:rsid w:val="00C82521"/>
    <w:rsid w:val="00C8257E"/>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5C"/>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5FB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FC"/>
    <w:rsid w:val="00C90D13"/>
    <w:rsid w:val="00C90D43"/>
    <w:rsid w:val="00C9102A"/>
    <w:rsid w:val="00C910A2"/>
    <w:rsid w:val="00C910F8"/>
    <w:rsid w:val="00C91186"/>
    <w:rsid w:val="00C91212"/>
    <w:rsid w:val="00C9127C"/>
    <w:rsid w:val="00C912FD"/>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14D"/>
    <w:rsid w:val="00C922A5"/>
    <w:rsid w:val="00C922F7"/>
    <w:rsid w:val="00C923A3"/>
    <w:rsid w:val="00C923D1"/>
    <w:rsid w:val="00C92425"/>
    <w:rsid w:val="00C92480"/>
    <w:rsid w:val="00C924E3"/>
    <w:rsid w:val="00C92563"/>
    <w:rsid w:val="00C925D1"/>
    <w:rsid w:val="00C92605"/>
    <w:rsid w:val="00C92688"/>
    <w:rsid w:val="00C926A7"/>
    <w:rsid w:val="00C926CC"/>
    <w:rsid w:val="00C927DA"/>
    <w:rsid w:val="00C927E3"/>
    <w:rsid w:val="00C927EA"/>
    <w:rsid w:val="00C9280F"/>
    <w:rsid w:val="00C92821"/>
    <w:rsid w:val="00C92827"/>
    <w:rsid w:val="00C92950"/>
    <w:rsid w:val="00C92A2C"/>
    <w:rsid w:val="00C92A43"/>
    <w:rsid w:val="00C92B04"/>
    <w:rsid w:val="00C92B3C"/>
    <w:rsid w:val="00C92DA2"/>
    <w:rsid w:val="00C92EB1"/>
    <w:rsid w:val="00C92F69"/>
    <w:rsid w:val="00C9304B"/>
    <w:rsid w:val="00C93149"/>
    <w:rsid w:val="00C9319B"/>
    <w:rsid w:val="00C9323D"/>
    <w:rsid w:val="00C93263"/>
    <w:rsid w:val="00C93316"/>
    <w:rsid w:val="00C93335"/>
    <w:rsid w:val="00C933C6"/>
    <w:rsid w:val="00C933ED"/>
    <w:rsid w:val="00C93404"/>
    <w:rsid w:val="00C93551"/>
    <w:rsid w:val="00C9361D"/>
    <w:rsid w:val="00C936A4"/>
    <w:rsid w:val="00C93743"/>
    <w:rsid w:val="00C93811"/>
    <w:rsid w:val="00C9383A"/>
    <w:rsid w:val="00C939EE"/>
    <w:rsid w:val="00C93A4B"/>
    <w:rsid w:val="00C93A81"/>
    <w:rsid w:val="00C93B49"/>
    <w:rsid w:val="00C93D40"/>
    <w:rsid w:val="00C93FF2"/>
    <w:rsid w:val="00C94119"/>
    <w:rsid w:val="00C9414F"/>
    <w:rsid w:val="00C94194"/>
    <w:rsid w:val="00C9421B"/>
    <w:rsid w:val="00C942D3"/>
    <w:rsid w:val="00C94315"/>
    <w:rsid w:val="00C94318"/>
    <w:rsid w:val="00C943A4"/>
    <w:rsid w:val="00C9443F"/>
    <w:rsid w:val="00C9445F"/>
    <w:rsid w:val="00C94474"/>
    <w:rsid w:val="00C94589"/>
    <w:rsid w:val="00C94663"/>
    <w:rsid w:val="00C947C6"/>
    <w:rsid w:val="00C9480F"/>
    <w:rsid w:val="00C94817"/>
    <w:rsid w:val="00C94836"/>
    <w:rsid w:val="00C94853"/>
    <w:rsid w:val="00C94923"/>
    <w:rsid w:val="00C94931"/>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C90"/>
    <w:rsid w:val="00C96DAF"/>
    <w:rsid w:val="00C96DC1"/>
    <w:rsid w:val="00C96DE5"/>
    <w:rsid w:val="00C96DEE"/>
    <w:rsid w:val="00C96E01"/>
    <w:rsid w:val="00C96E29"/>
    <w:rsid w:val="00C96E39"/>
    <w:rsid w:val="00C96E44"/>
    <w:rsid w:val="00C96F06"/>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1E"/>
    <w:rsid w:val="00CA399F"/>
    <w:rsid w:val="00CA39D3"/>
    <w:rsid w:val="00CA3A43"/>
    <w:rsid w:val="00CA3ABD"/>
    <w:rsid w:val="00CA3BC5"/>
    <w:rsid w:val="00CA3BF1"/>
    <w:rsid w:val="00CA3DD1"/>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7B"/>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16E"/>
    <w:rsid w:val="00CA7192"/>
    <w:rsid w:val="00CA71B7"/>
    <w:rsid w:val="00CA71D4"/>
    <w:rsid w:val="00CA71DE"/>
    <w:rsid w:val="00CA7273"/>
    <w:rsid w:val="00CA72C1"/>
    <w:rsid w:val="00CA72FF"/>
    <w:rsid w:val="00CA7302"/>
    <w:rsid w:val="00CA7447"/>
    <w:rsid w:val="00CA75CB"/>
    <w:rsid w:val="00CA7710"/>
    <w:rsid w:val="00CA776A"/>
    <w:rsid w:val="00CA77F4"/>
    <w:rsid w:val="00CA786D"/>
    <w:rsid w:val="00CA788F"/>
    <w:rsid w:val="00CA7894"/>
    <w:rsid w:val="00CA78B9"/>
    <w:rsid w:val="00CA78DF"/>
    <w:rsid w:val="00CA7A2A"/>
    <w:rsid w:val="00CA7A39"/>
    <w:rsid w:val="00CA7A3E"/>
    <w:rsid w:val="00CA7AB7"/>
    <w:rsid w:val="00CA7B14"/>
    <w:rsid w:val="00CA7B23"/>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A77"/>
    <w:rsid w:val="00CB3B87"/>
    <w:rsid w:val="00CB3B9C"/>
    <w:rsid w:val="00CB3BCC"/>
    <w:rsid w:val="00CB3C3B"/>
    <w:rsid w:val="00CB3C78"/>
    <w:rsid w:val="00CB3CBA"/>
    <w:rsid w:val="00CB3CCB"/>
    <w:rsid w:val="00CB3D2B"/>
    <w:rsid w:val="00CB3D71"/>
    <w:rsid w:val="00CB3DD5"/>
    <w:rsid w:val="00CB3E13"/>
    <w:rsid w:val="00CB3E24"/>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4F"/>
    <w:rsid w:val="00CB4E67"/>
    <w:rsid w:val="00CB5031"/>
    <w:rsid w:val="00CB5097"/>
    <w:rsid w:val="00CB50EB"/>
    <w:rsid w:val="00CB516A"/>
    <w:rsid w:val="00CB51AB"/>
    <w:rsid w:val="00CB520D"/>
    <w:rsid w:val="00CB522B"/>
    <w:rsid w:val="00CB52C3"/>
    <w:rsid w:val="00CB52C8"/>
    <w:rsid w:val="00CB53E2"/>
    <w:rsid w:val="00CB5410"/>
    <w:rsid w:val="00CB5485"/>
    <w:rsid w:val="00CB54A3"/>
    <w:rsid w:val="00CB5584"/>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1E"/>
    <w:rsid w:val="00CC1623"/>
    <w:rsid w:val="00CC1666"/>
    <w:rsid w:val="00CC16FF"/>
    <w:rsid w:val="00CC188E"/>
    <w:rsid w:val="00CC19E0"/>
    <w:rsid w:val="00CC19E5"/>
    <w:rsid w:val="00CC1B52"/>
    <w:rsid w:val="00CC1B92"/>
    <w:rsid w:val="00CC1C73"/>
    <w:rsid w:val="00CC1E7B"/>
    <w:rsid w:val="00CC2127"/>
    <w:rsid w:val="00CC2304"/>
    <w:rsid w:val="00CC2312"/>
    <w:rsid w:val="00CC2404"/>
    <w:rsid w:val="00CC24F4"/>
    <w:rsid w:val="00CC25B5"/>
    <w:rsid w:val="00CC269A"/>
    <w:rsid w:val="00CC2714"/>
    <w:rsid w:val="00CC271E"/>
    <w:rsid w:val="00CC2740"/>
    <w:rsid w:val="00CC2838"/>
    <w:rsid w:val="00CC28FF"/>
    <w:rsid w:val="00CC2948"/>
    <w:rsid w:val="00CC2A8F"/>
    <w:rsid w:val="00CC2AD4"/>
    <w:rsid w:val="00CC2AD8"/>
    <w:rsid w:val="00CC2B16"/>
    <w:rsid w:val="00CC2BD7"/>
    <w:rsid w:val="00CC2C3F"/>
    <w:rsid w:val="00CC2CF6"/>
    <w:rsid w:val="00CC2F33"/>
    <w:rsid w:val="00CC2F6D"/>
    <w:rsid w:val="00CC2FB2"/>
    <w:rsid w:val="00CC3030"/>
    <w:rsid w:val="00CC3053"/>
    <w:rsid w:val="00CC3076"/>
    <w:rsid w:val="00CC3188"/>
    <w:rsid w:val="00CC31A0"/>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C29"/>
    <w:rsid w:val="00CC5D7C"/>
    <w:rsid w:val="00CC5E32"/>
    <w:rsid w:val="00CC5E9A"/>
    <w:rsid w:val="00CC5EA0"/>
    <w:rsid w:val="00CC5F2B"/>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83"/>
    <w:rsid w:val="00CC7BDE"/>
    <w:rsid w:val="00CC7BE0"/>
    <w:rsid w:val="00CC7C08"/>
    <w:rsid w:val="00CC7C8F"/>
    <w:rsid w:val="00CC7D57"/>
    <w:rsid w:val="00CC7D69"/>
    <w:rsid w:val="00CC7D79"/>
    <w:rsid w:val="00CC7E0F"/>
    <w:rsid w:val="00CC7EA9"/>
    <w:rsid w:val="00CC7F10"/>
    <w:rsid w:val="00CC7FE4"/>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13D"/>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E3"/>
    <w:rsid w:val="00CD3B59"/>
    <w:rsid w:val="00CD3B85"/>
    <w:rsid w:val="00CD3DF4"/>
    <w:rsid w:val="00CD3E08"/>
    <w:rsid w:val="00CD3E60"/>
    <w:rsid w:val="00CD3F84"/>
    <w:rsid w:val="00CD408C"/>
    <w:rsid w:val="00CD4095"/>
    <w:rsid w:val="00CD417D"/>
    <w:rsid w:val="00CD4219"/>
    <w:rsid w:val="00CD43F9"/>
    <w:rsid w:val="00CD452F"/>
    <w:rsid w:val="00CD4620"/>
    <w:rsid w:val="00CD4720"/>
    <w:rsid w:val="00CD4722"/>
    <w:rsid w:val="00CD478E"/>
    <w:rsid w:val="00CD47A5"/>
    <w:rsid w:val="00CD4896"/>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D9"/>
    <w:rsid w:val="00CD6676"/>
    <w:rsid w:val="00CD667D"/>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0D0"/>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4D"/>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3A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75A"/>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45F"/>
    <w:rsid w:val="00CF55C7"/>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215"/>
    <w:rsid w:val="00CF6280"/>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2F"/>
    <w:rsid w:val="00D0273E"/>
    <w:rsid w:val="00D02752"/>
    <w:rsid w:val="00D027E9"/>
    <w:rsid w:val="00D02804"/>
    <w:rsid w:val="00D02829"/>
    <w:rsid w:val="00D02831"/>
    <w:rsid w:val="00D02992"/>
    <w:rsid w:val="00D02AF4"/>
    <w:rsid w:val="00D02B03"/>
    <w:rsid w:val="00D02C8D"/>
    <w:rsid w:val="00D02CE6"/>
    <w:rsid w:val="00D02D5B"/>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F5"/>
    <w:rsid w:val="00D043EC"/>
    <w:rsid w:val="00D044AC"/>
    <w:rsid w:val="00D044DA"/>
    <w:rsid w:val="00D044DB"/>
    <w:rsid w:val="00D044E6"/>
    <w:rsid w:val="00D04514"/>
    <w:rsid w:val="00D045CD"/>
    <w:rsid w:val="00D0460F"/>
    <w:rsid w:val="00D04619"/>
    <w:rsid w:val="00D046E7"/>
    <w:rsid w:val="00D04861"/>
    <w:rsid w:val="00D048D3"/>
    <w:rsid w:val="00D0494B"/>
    <w:rsid w:val="00D049EE"/>
    <w:rsid w:val="00D04A34"/>
    <w:rsid w:val="00D04A35"/>
    <w:rsid w:val="00D04A6D"/>
    <w:rsid w:val="00D04A7B"/>
    <w:rsid w:val="00D04A82"/>
    <w:rsid w:val="00D04AD4"/>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499"/>
    <w:rsid w:val="00D11552"/>
    <w:rsid w:val="00D11651"/>
    <w:rsid w:val="00D1168F"/>
    <w:rsid w:val="00D11697"/>
    <w:rsid w:val="00D116EB"/>
    <w:rsid w:val="00D11701"/>
    <w:rsid w:val="00D11713"/>
    <w:rsid w:val="00D1174E"/>
    <w:rsid w:val="00D117F8"/>
    <w:rsid w:val="00D117F9"/>
    <w:rsid w:val="00D118EF"/>
    <w:rsid w:val="00D1198E"/>
    <w:rsid w:val="00D119A2"/>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E4"/>
    <w:rsid w:val="00D122FC"/>
    <w:rsid w:val="00D1249F"/>
    <w:rsid w:val="00D125A0"/>
    <w:rsid w:val="00D125C2"/>
    <w:rsid w:val="00D125FB"/>
    <w:rsid w:val="00D12678"/>
    <w:rsid w:val="00D126AB"/>
    <w:rsid w:val="00D1277B"/>
    <w:rsid w:val="00D1284B"/>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CC"/>
    <w:rsid w:val="00D147D7"/>
    <w:rsid w:val="00D14864"/>
    <w:rsid w:val="00D148DB"/>
    <w:rsid w:val="00D148F0"/>
    <w:rsid w:val="00D14905"/>
    <w:rsid w:val="00D149FA"/>
    <w:rsid w:val="00D14A89"/>
    <w:rsid w:val="00D14AA4"/>
    <w:rsid w:val="00D14AB1"/>
    <w:rsid w:val="00D14B44"/>
    <w:rsid w:val="00D14B65"/>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FB"/>
    <w:rsid w:val="00D20141"/>
    <w:rsid w:val="00D20253"/>
    <w:rsid w:val="00D202E5"/>
    <w:rsid w:val="00D204F9"/>
    <w:rsid w:val="00D2056C"/>
    <w:rsid w:val="00D20578"/>
    <w:rsid w:val="00D2073C"/>
    <w:rsid w:val="00D20776"/>
    <w:rsid w:val="00D20868"/>
    <w:rsid w:val="00D20884"/>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926"/>
    <w:rsid w:val="00D2392D"/>
    <w:rsid w:val="00D23939"/>
    <w:rsid w:val="00D239BD"/>
    <w:rsid w:val="00D239D7"/>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CB"/>
    <w:rsid w:val="00D24EEF"/>
    <w:rsid w:val="00D24F27"/>
    <w:rsid w:val="00D24F6A"/>
    <w:rsid w:val="00D24F98"/>
    <w:rsid w:val="00D24FF5"/>
    <w:rsid w:val="00D2512F"/>
    <w:rsid w:val="00D25225"/>
    <w:rsid w:val="00D25232"/>
    <w:rsid w:val="00D25293"/>
    <w:rsid w:val="00D25422"/>
    <w:rsid w:val="00D25465"/>
    <w:rsid w:val="00D254A6"/>
    <w:rsid w:val="00D254B9"/>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70"/>
    <w:rsid w:val="00D26387"/>
    <w:rsid w:val="00D26405"/>
    <w:rsid w:val="00D264C5"/>
    <w:rsid w:val="00D2667E"/>
    <w:rsid w:val="00D266C1"/>
    <w:rsid w:val="00D26704"/>
    <w:rsid w:val="00D26730"/>
    <w:rsid w:val="00D26764"/>
    <w:rsid w:val="00D26816"/>
    <w:rsid w:val="00D26858"/>
    <w:rsid w:val="00D26891"/>
    <w:rsid w:val="00D2692E"/>
    <w:rsid w:val="00D2697B"/>
    <w:rsid w:val="00D269C2"/>
    <w:rsid w:val="00D26A53"/>
    <w:rsid w:val="00D26AB7"/>
    <w:rsid w:val="00D26B1C"/>
    <w:rsid w:val="00D26B5D"/>
    <w:rsid w:val="00D26B5E"/>
    <w:rsid w:val="00D26C31"/>
    <w:rsid w:val="00D26C7F"/>
    <w:rsid w:val="00D26CFE"/>
    <w:rsid w:val="00D26D92"/>
    <w:rsid w:val="00D26DD5"/>
    <w:rsid w:val="00D26E8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E64"/>
    <w:rsid w:val="00D32F14"/>
    <w:rsid w:val="00D33021"/>
    <w:rsid w:val="00D33027"/>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83"/>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80"/>
    <w:rsid w:val="00D37F94"/>
    <w:rsid w:val="00D40095"/>
    <w:rsid w:val="00D4022A"/>
    <w:rsid w:val="00D4036C"/>
    <w:rsid w:val="00D403F7"/>
    <w:rsid w:val="00D404AE"/>
    <w:rsid w:val="00D404B5"/>
    <w:rsid w:val="00D40644"/>
    <w:rsid w:val="00D40682"/>
    <w:rsid w:val="00D406CF"/>
    <w:rsid w:val="00D40745"/>
    <w:rsid w:val="00D407BA"/>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1F6"/>
    <w:rsid w:val="00D41216"/>
    <w:rsid w:val="00D412E5"/>
    <w:rsid w:val="00D4132B"/>
    <w:rsid w:val="00D4135F"/>
    <w:rsid w:val="00D4137C"/>
    <w:rsid w:val="00D4138E"/>
    <w:rsid w:val="00D413CA"/>
    <w:rsid w:val="00D4140A"/>
    <w:rsid w:val="00D414EC"/>
    <w:rsid w:val="00D415B2"/>
    <w:rsid w:val="00D415CB"/>
    <w:rsid w:val="00D416EC"/>
    <w:rsid w:val="00D41793"/>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66"/>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610"/>
    <w:rsid w:val="00D5064D"/>
    <w:rsid w:val="00D5076F"/>
    <w:rsid w:val="00D507DA"/>
    <w:rsid w:val="00D507FA"/>
    <w:rsid w:val="00D509E0"/>
    <w:rsid w:val="00D509F7"/>
    <w:rsid w:val="00D50A3A"/>
    <w:rsid w:val="00D50A51"/>
    <w:rsid w:val="00D50B66"/>
    <w:rsid w:val="00D50B7E"/>
    <w:rsid w:val="00D50C96"/>
    <w:rsid w:val="00D50CAC"/>
    <w:rsid w:val="00D50D18"/>
    <w:rsid w:val="00D50D87"/>
    <w:rsid w:val="00D50E96"/>
    <w:rsid w:val="00D50E99"/>
    <w:rsid w:val="00D50EA7"/>
    <w:rsid w:val="00D5103F"/>
    <w:rsid w:val="00D510A4"/>
    <w:rsid w:val="00D51101"/>
    <w:rsid w:val="00D511F0"/>
    <w:rsid w:val="00D51225"/>
    <w:rsid w:val="00D5130B"/>
    <w:rsid w:val="00D5131D"/>
    <w:rsid w:val="00D513C1"/>
    <w:rsid w:val="00D5140D"/>
    <w:rsid w:val="00D51777"/>
    <w:rsid w:val="00D51783"/>
    <w:rsid w:val="00D51891"/>
    <w:rsid w:val="00D51A42"/>
    <w:rsid w:val="00D51A51"/>
    <w:rsid w:val="00D51BAF"/>
    <w:rsid w:val="00D51CB8"/>
    <w:rsid w:val="00D51CFF"/>
    <w:rsid w:val="00D51D18"/>
    <w:rsid w:val="00D51D41"/>
    <w:rsid w:val="00D51D7B"/>
    <w:rsid w:val="00D51D90"/>
    <w:rsid w:val="00D51DFF"/>
    <w:rsid w:val="00D51ED2"/>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5E"/>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8A"/>
    <w:rsid w:val="00D53CBF"/>
    <w:rsid w:val="00D53E95"/>
    <w:rsid w:val="00D53EA0"/>
    <w:rsid w:val="00D53F51"/>
    <w:rsid w:val="00D5406B"/>
    <w:rsid w:val="00D5411F"/>
    <w:rsid w:val="00D54122"/>
    <w:rsid w:val="00D5418E"/>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47"/>
    <w:rsid w:val="00D56304"/>
    <w:rsid w:val="00D56372"/>
    <w:rsid w:val="00D563BB"/>
    <w:rsid w:val="00D566AB"/>
    <w:rsid w:val="00D56768"/>
    <w:rsid w:val="00D5677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47"/>
    <w:rsid w:val="00D6665E"/>
    <w:rsid w:val="00D66674"/>
    <w:rsid w:val="00D66698"/>
    <w:rsid w:val="00D666C3"/>
    <w:rsid w:val="00D66732"/>
    <w:rsid w:val="00D6683D"/>
    <w:rsid w:val="00D6692C"/>
    <w:rsid w:val="00D66948"/>
    <w:rsid w:val="00D6696B"/>
    <w:rsid w:val="00D66999"/>
    <w:rsid w:val="00D669B2"/>
    <w:rsid w:val="00D669C2"/>
    <w:rsid w:val="00D66A1F"/>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7F6"/>
    <w:rsid w:val="00D7287D"/>
    <w:rsid w:val="00D728AB"/>
    <w:rsid w:val="00D728C8"/>
    <w:rsid w:val="00D728CD"/>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3F59"/>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C2"/>
    <w:rsid w:val="00D75F5F"/>
    <w:rsid w:val="00D75F75"/>
    <w:rsid w:val="00D760BB"/>
    <w:rsid w:val="00D760EE"/>
    <w:rsid w:val="00D7612E"/>
    <w:rsid w:val="00D76146"/>
    <w:rsid w:val="00D76150"/>
    <w:rsid w:val="00D7636A"/>
    <w:rsid w:val="00D76443"/>
    <w:rsid w:val="00D764E1"/>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48D"/>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8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F0"/>
    <w:rsid w:val="00D84703"/>
    <w:rsid w:val="00D8470B"/>
    <w:rsid w:val="00D847BC"/>
    <w:rsid w:val="00D84842"/>
    <w:rsid w:val="00D84872"/>
    <w:rsid w:val="00D848A2"/>
    <w:rsid w:val="00D8498A"/>
    <w:rsid w:val="00D84B61"/>
    <w:rsid w:val="00D84C06"/>
    <w:rsid w:val="00D84C22"/>
    <w:rsid w:val="00D84C28"/>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F3"/>
    <w:rsid w:val="00D9043B"/>
    <w:rsid w:val="00D9059F"/>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103"/>
    <w:rsid w:val="00D91203"/>
    <w:rsid w:val="00D9122F"/>
    <w:rsid w:val="00D91263"/>
    <w:rsid w:val="00D91288"/>
    <w:rsid w:val="00D912A8"/>
    <w:rsid w:val="00D9138B"/>
    <w:rsid w:val="00D913CA"/>
    <w:rsid w:val="00D9145E"/>
    <w:rsid w:val="00D914D8"/>
    <w:rsid w:val="00D91514"/>
    <w:rsid w:val="00D91788"/>
    <w:rsid w:val="00D917EC"/>
    <w:rsid w:val="00D918D9"/>
    <w:rsid w:val="00D91924"/>
    <w:rsid w:val="00D919B2"/>
    <w:rsid w:val="00D919F1"/>
    <w:rsid w:val="00D91A71"/>
    <w:rsid w:val="00D91A76"/>
    <w:rsid w:val="00D91B3B"/>
    <w:rsid w:val="00D91B5D"/>
    <w:rsid w:val="00D91BD4"/>
    <w:rsid w:val="00D91BE8"/>
    <w:rsid w:val="00D91C39"/>
    <w:rsid w:val="00D91C7B"/>
    <w:rsid w:val="00D91CFD"/>
    <w:rsid w:val="00D91E15"/>
    <w:rsid w:val="00D91E55"/>
    <w:rsid w:val="00D91E66"/>
    <w:rsid w:val="00D91F19"/>
    <w:rsid w:val="00D91F96"/>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0C"/>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837"/>
    <w:rsid w:val="00D9785B"/>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EC"/>
    <w:rsid w:val="00DA1931"/>
    <w:rsid w:val="00DA197A"/>
    <w:rsid w:val="00DA1B3C"/>
    <w:rsid w:val="00DA1BC5"/>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99"/>
    <w:rsid w:val="00DA25BC"/>
    <w:rsid w:val="00DA2657"/>
    <w:rsid w:val="00DA2703"/>
    <w:rsid w:val="00DA273D"/>
    <w:rsid w:val="00DA274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8F5"/>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35"/>
    <w:rsid w:val="00DA6EC0"/>
    <w:rsid w:val="00DA6ECB"/>
    <w:rsid w:val="00DA6F39"/>
    <w:rsid w:val="00DA6F7D"/>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DD"/>
    <w:rsid w:val="00DB1DE8"/>
    <w:rsid w:val="00DB1E11"/>
    <w:rsid w:val="00DB1EFD"/>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99"/>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882"/>
    <w:rsid w:val="00DC0957"/>
    <w:rsid w:val="00DC0982"/>
    <w:rsid w:val="00DC0A57"/>
    <w:rsid w:val="00DC0BA7"/>
    <w:rsid w:val="00DC0C16"/>
    <w:rsid w:val="00DC0C24"/>
    <w:rsid w:val="00DC0CE5"/>
    <w:rsid w:val="00DC0CEE"/>
    <w:rsid w:val="00DC0D0C"/>
    <w:rsid w:val="00DC0DBF"/>
    <w:rsid w:val="00DC0E4A"/>
    <w:rsid w:val="00DC0FA5"/>
    <w:rsid w:val="00DC108D"/>
    <w:rsid w:val="00DC1091"/>
    <w:rsid w:val="00DC10A3"/>
    <w:rsid w:val="00DC10E5"/>
    <w:rsid w:val="00DC13CE"/>
    <w:rsid w:val="00DC15B6"/>
    <w:rsid w:val="00DC1655"/>
    <w:rsid w:val="00DC1A89"/>
    <w:rsid w:val="00DC1CC4"/>
    <w:rsid w:val="00DC1DA6"/>
    <w:rsid w:val="00DC1E17"/>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80"/>
    <w:rsid w:val="00DC5712"/>
    <w:rsid w:val="00DC5722"/>
    <w:rsid w:val="00DC57CE"/>
    <w:rsid w:val="00DC58B9"/>
    <w:rsid w:val="00DC5934"/>
    <w:rsid w:val="00DC593F"/>
    <w:rsid w:val="00DC595D"/>
    <w:rsid w:val="00DC5980"/>
    <w:rsid w:val="00DC5A2D"/>
    <w:rsid w:val="00DC5A74"/>
    <w:rsid w:val="00DC5B00"/>
    <w:rsid w:val="00DC5B02"/>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8F8"/>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41"/>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9C"/>
    <w:rsid w:val="00DD753D"/>
    <w:rsid w:val="00DD7585"/>
    <w:rsid w:val="00DD75C1"/>
    <w:rsid w:val="00DD75EB"/>
    <w:rsid w:val="00DD7601"/>
    <w:rsid w:val="00DD762F"/>
    <w:rsid w:val="00DD765D"/>
    <w:rsid w:val="00DD7759"/>
    <w:rsid w:val="00DD7770"/>
    <w:rsid w:val="00DD77D2"/>
    <w:rsid w:val="00DD77E6"/>
    <w:rsid w:val="00DD77F8"/>
    <w:rsid w:val="00DD780B"/>
    <w:rsid w:val="00DD7853"/>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A2"/>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CD0"/>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EA1"/>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CB6"/>
    <w:rsid w:val="00E00CBE"/>
    <w:rsid w:val="00E00CF8"/>
    <w:rsid w:val="00E00CFE"/>
    <w:rsid w:val="00E00D92"/>
    <w:rsid w:val="00E00D9F"/>
    <w:rsid w:val="00E00DA7"/>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D3"/>
    <w:rsid w:val="00E03C59"/>
    <w:rsid w:val="00E03D40"/>
    <w:rsid w:val="00E03E5E"/>
    <w:rsid w:val="00E03E9D"/>
    <w:rsid w:val="00E03EAA"/>
    <w:rsid w:val="00E03F41"/>
    <w:rsid w:val="00E03F9E"/>
    <w:rsid w:val="00E04053"/>
    <w:rsid w:val="00E04064"/>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D"/>
    <w:rsid w:val="00E04A42"/>
    <w:rsid w:val="00E04A53"/>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620"/>
    <w:rsid w:val="00E0767F"/>
    <w:rsid w:val="00E07720"/>
    <w:rsid w:val="00E0777C"/>
    <w:rsid w:val="00E07871"/>
    <w:rsid w:val="00E0796F"/>
    <w:rsid w:val="00E07989"/>
    <w:rsid w:val="00E07B3E"/>
    <w:rsid w:val="00E07B52"/>
    <w:rsid w:val="00E07C42"/>
    <w:rsid w:val="00E07C83"/>
    <w:rsid w:val="00E07CD4"/>
    <w:rsid w:val="00E07CFC"/>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76"/>
    <w:rsid w:val="00E12FF9"/>
    <w:rsid w:val="00E130FB"/>
    <w:rsid w:val="00E13167"/>
    <w:rsid w:val="00E1332B"/>
    <w:rsid w:val="00E133CB"/>
    <w:rsid w:val="00E13428"/>
    <w:rsid w:val="00E1347A"/>
    <w:rsid w:val="00E13587"/>
    <w:rsid w:val="00E1359D"/>
    <w:rsid w:val="00E135B4"/>
    <w:rsid w:val="00E135C5"/>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62E"/>
    <w:rsid w:val="00E15630"/>
    <w:rsid w:val="00E15643"/>
    <w:rsid w:val="00E1568A"/>
    <w:rsid w:val="00E1574E"/>
    <w:rsid w:val="00E15913"/>
    <w:rsid w:val="00E15935"/>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0B7"/>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2012A"/>
    <w:rsid w:val="00E201EC"/>
    <w:rsid w:val="00E20368"/>
    <w:rsid w:val="00E20493"/>
    <w:rsid w:val="00E2053B"/>
    <w:rsid w:val="00E20557"/>
    <w:rsid w:val="00E205EF"/>
    <w:rsid w:val="00E205F1"/>
    <w:rsid w:val="00E205FD"/>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2A9"/>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1F67"/>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EA4"/>
    <w:rsid w:val="00E22FB2"/>
    <w:rsid w:val="00E2311F"/>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C2C"/>
    <w:rsid w:val="00E25D47"/>
    <w:rsid w:val="00E25D59"/>
    <w:rsid w:val="00E25DAC"/>
    <w:rsid w:val="00E25E0D"/>
    <w:rsid w:val="00E25EB2"/>
    <w:rsid w:val="00E25ED9"/>
    <w:rsid w:val="00E25F4F"/>
    <w:rsid w:val="00E25F94"/>
    <w:rsid w:val="00E25FC1"/>
    <w:rsid w:val="00E25FF0"/>
    <w:rsid w:val="00E261F0"/>
    <w:rsid w:val="00E2629F"/>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7026"/>
    <w:rsid w:val="00E27108"/>
    <w:rsid w:val="00E27236"/>
    <w:rsid w:val="00E27276"/>
    <w:rsid w:val="00E272DA"/>
    <w:rsid w:val="00E272E2"/>
    <w:rsid w:val="00E2730D"/>
    <w:rsid w:val="00E27329"/>
    <w:rsid w:val="00E2757F"/>
    <w:rsid w:val="00E276E3"/>
    <w:rsid w:val="00E276F0"/>
    <w:rsid w:val="00E27816"/>
    <w:rsid w:val="00E27900"/>
    <w:rsid w:val="00E27963"/>
    <w:rsid w:val="00E27983"/>
    <w:rsid w:val="00E27985"/>
    <w:rsid w:val="00E27A65"/>
    <w:rsid w:val="00E27B5E"/>
    <w:rsid w:val="00E27C8D"/>
    <w:rsid w:val="00E27DBA"/>
    <w:rsid w:val="00E27E04"/>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BD"/>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D0E"/>
    <w:rsid w:val="00E31E38"/>
    <w:rsid w:val="00E31EBC"/>
    <w:rsid w:val="00E31EF6"/>
    <w:rsid w:val="00E31F14"/>
    <w:rsid w:val="00E31FB3"/>
    <w:rsid w:val="00E320A3"/>
    <w:rsid w:val="00E320B7"/>
    <w:rsid w:val="00E320F4"/>
    <w:rsid w:val="00E32245"/>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4D"/>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F3"/>
    <w:rsid w:val="00E36711"/>
    <w:rsid w:val="00E3684F"/>
    <w:rsid w:val="00E368ED"/>
    <w:rsid w:val="00E36905"/>
    <w:rsid w:val="00E3691F"/>
    <w:rsid w:val="00E3694F"/>
    <w:rsid w:val="00E36B78"/>
    <w:rsid w:val="00E36B7A"/>
    <w:rsid w:val="00E36BBD"/>
    <w:rsid w:val="00E36CB0"/>
    <w:rsid w:val="00E36CD3"/>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BFE"/>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A5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E0B"/>
    <w:rsid w:val="00E52E73"/>
    <w:rsid w:val="00E52EA7"/>
    <w:rsid w:val="00E52EE9"/>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46"/>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DC"/>
    <w:rsid w:val="00E5799C"/>
    <w:rsid w:val="00E579AE"/>
    <w:rsid w:val="00E579B2"/>
    <w:rsid w:val="00E57A0F"/>
    <w:rsid w:val="00E57A82"/>
    <w:rsid w:val="00E57A9E"/>
    <w:rsid w:val="00E57AEA"/>
    <w:rsid w:val="00E57B44"/>
    <w:rsid w:val="00E57B68"/>
    <w:rsid w:val="00E57C88"/>
    <w:rsid w:val="00E57E5A"/>
    <w:rsid w:val="00E57EBC"/>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47"/>
    <w:rsid w:val="00E6177B"/>
    <w:rsid w:val="00E61837"/>
    <w:rsid w:val="00E61970"/>
    <w:rsid w:val="00E61A68"/>
    <w:rsid w:val="00E61D46"/>
    <w:rsid w:val="00E61FAC"/>
    <w:rsid w:val="00E62074"/>
    <w:rsid w:val="00E620B0"/>
    <w:rsid w:val="00E620EE"/>
    <w:rsid w:val="00E62136"/>
    <w:rsid w:val="00E62234"/>
    <w:rsid w:val="00E62271"/>
    <w:rsid w:val="00E62377"/>
    <w:rsid w:val="00E6238A"/>
    <w:rsid w:val="00E6240F"/>
    <w:rsid w:val="00E62434"/>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07"/>
    <w:rsid w:val="00E6339B"/>
    <w:rsid w:val="00E634A5"/>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8B"/>
    <w:rsid w:val="00E70810"/>
    <w:rsid w:val="00E70822"/>
    <w:rsid w:val="00E708A7"/>
    <w:rsid w:val="00E70967"/>
    <w:rsid w:val="00E709A5"/>
    <w:rsid w:val="00E70AE9"/>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EA8"/>
    <w:rsid w:val="00E75F02"/>
    <w:rsid w:val="00E75F44"/>
    <w:rsid w:val="00E75F75"/>
    <w:rsid w:val="00E75FA8"/>
    <w:rsid w:val="00E76024"/>
    <w:rsid w:val="00E76152"/>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5A"/>
    <w:rsid w:val="00E76E9C"/>
    <w:rsid w:val="00E76F32"/>
    <w:rsid w:val="00E76F5A"/>
    <w:rsid w:val="00E76F70"/>
    <w:rsid w:val="00E76FCC"/>
    <w:rsid w:val="00E76FE2"/>
    <w:rsid w:val="00E7719A"/>
    <w:rsid w:val="00E771B6"/>
    <w:rsid w:val="00E772CF"/>
    <w:rsid w:val="00E77368"/>
    <w:rsid w:val="00E77385"/>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B3"/>
    <w:rsid w:val="00E805E6"/>
    <w:rsid w:val="00E8063B"/>
    <w:rsid w:val="00E806AF"/>
    <w:rsid w:val="00E80705"/>
    <w:rsid w:val="00E8079F"/>
    <w:rsid w:val="00E807A9"/>
    <w:rsid w:val="00E80831"/>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93"/>
    <w:rsid w:val="00E81FF2"/>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62"/>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91"/>
    <w:rsid w:val="00E840BB"/>
    <w:rsid w:val="00E840C5"/>
    <w:rsid w:val="00E840E5"/>
    <w:rsid w:val="00E8410B"/>
    <w:rsid w:val="00E84146"/>
    <w:rsid w:val="00E841AE"/>
    <w:rsid w:val="00E841C5"/>
    <w:rsid w:val="00E842B8"/>
    <w:rsid w:val="00E84439"/>
    <w:rsid w:val="00E84458"/>
    <w:rsid w:val="00E84654"/>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231"/>
    <w:rsid w:val="00E852DF"/>
    <w:rsid w:val="00E8536E"/>
    <w:rsid w:val="00E8541E"/>
    <w:rsid w:val="00E85439"/>
    <w:rsid w:val="00E85448"/>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B"/>
    <w:rsid w:val="00E859A1"/>
    <w:rsid w:val="00E859CE"/>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5F"/>
    <w:rsid w:val="00E86380"/>
    <w:rsid w:val="00E863D8"/>
    <w:rsid w:val="00E863DE"/>
    <w:rsid w:val="00E8648D"/>
    <w:rsid w:val="00E86537"/>
    <w:rsid w:val="00E86545"/>
    <w:rsid w:val="00E8667F"/>
    <w:rsid w:val="00E866A0"/>
    <w:rsid w:val="00E86817"/>
    <w:rsid w:val="00E869DE"/>
    <w:rsid w:val="00E86A34"/>
    <w:rsid w:val="00E86A72"/>
    <w:rsid w:val="00E86B4F"/>
    <w:rsid w:val="00E86B93"/>
    <w:rsid w:val="00E86BAA"/>
    <w:rsid w:val="00E86CC8"/>
    <w:rsid w:val="00E86CCD"/>
    <w:rsid w:val="00E86CF9"/>
    <w:rsid w:val="00E86D5A"/>
    <w:rsid w:val="00E86D74"/>
    <w:rsid w:val="00E86E1D"/>
    <w:rsid w:val="00E8712D"/>
    <w:rsid w:val="00E87194"/>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BF"/>
    <w:rsid w:val="00E91713"/>
    <w:rsid w:val="00E917F2"/>
    <w:rsid w:val="00E91B91"/>
    <w:rsid w:val="00E91B94"/>
    <w:rsid w:val="00E91B95"/>
    <w:rsid w:val="00E91BBE"/>
    <w:rsid w:val="00E91CD3"/>
    <w:rsid w:val="00E91D15"/>
    <w:rsid w:val="00E91E2B"/>
    <w:rsid w:val="00E91E4F"/>
    <w:rsid w:val="00E91E89"/>
    <w:rsid w:val="00E9226C"/>
    <w:rsid w:val="00E922C0"/>
    <w:rsid w:val="00E923F8"/>
    <w:rsid w:val="00E92564"/>
    <w:rsid w:val="00E92568"/>
    <w:rsid w:val="00E925DC"/>
    <w:rsid w:val="00E92664"/>
    <w:rsid w:val="00E9269F"/>
    <w:rsid w:val="00E926BD"/>
    <w:rsid w:val="00E926D1"/>
    <w:rsid w:val="00E926EB"/>
    <w:rsid w:val="00E92775"/>
    <w:rsid w:val="00E9281E"/>
    <w:rsid w:val="00E92A76"/>
    <w:rsid w:val="00E92AC0"/>
    <w:rsid w:val="00E92B32"/>
    <w:rsid w:val="00E92B5E"/>
    <w:rsid w:val="00E92BE8"/>
    <w:rsid w:val="00E92C92"/>
    <w:rsid w:val="00E92C9E"/>
    <w:rsid w:val="00E92D82"/>
    <w:rsid w:val="00E92DC4"/>
    <w:rsid w:val="00E92EDF"/>
    <w:rsid w:val="00E93068"/>
    <w:rsid w:val="00E930CF"/>
    <w:rsid w:val="00E930F1"/>
    <w:rsid w:val="00E930F4"/>
    <w:rsid w:val="00E93150"/>
    <w:rsid w:val="00E93182"/>
    <w:rsid w:val="00E93255"/>
    <w:rsid w:val="00E9337E"/>
    <w:rsid w:val="00E93523"/>
    <w:rsid w:val="00E93546"/>
    <w:rsid w:val="00E935A3"/>
    <w:rsid w:val="00E935E9"/>
    <w:rsid w:val="00E93621"/>
    <w:rsid w:val="00E9363F"/>
    <w:rsid w:val="00E9367C"/>
    <w:rsid w:val="00E936A8"/>
    <w:rsid w:val="00E936D8"/>
    <w:rsid w:val="00E93779"/>
    <w:rsid w:val="00E93838"/>
    <w:rsid w:val="00E9389F"/>
    <w:rsid w:val="00E938C6"/>
    <w:rsid w:val="00E93947"/>
    <w:rsid w:val="00E93956"/>
    <w:rsid w:val="00E93A25"/>
    <w:rsid w:val="00E93A26"/>
    <w:rsid w:val="00E93AB5"/>
    <w:rsid w:val="00E93AEB"/>
    <w:rsid w:val="00E93B13"/>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AC"/>
    <w:rsid w:val="00EA21D9"/>
    <w:rsid w:val="00EA22B8"/>
    <w:rsid w:val="00EA2379"/>
    <w:rsid w:val="00EA2383"/>
    <w:rsid w:val="00EA240C"/>
    <w:rsid w:val="00EA2481"/>
    <w:rsid w:val="00EA24AF"/>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1C"/>
    <w:rsid w:val="00EA4739"/>
    <w:rsid w:val="00EA479C"/>
    <w:rsid w:val="00EA47CE"/>
    <w:rsid w:val="00EA49B5"/>
    <w:rsid w:val="00EA49C4"/>
    <w:rsid w:val="00EA4AFA"/>
    <w:rsid w:val="00EA4C08"/>
    <w:rsid w:val="00EA4D05"/>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D8"/>
    <w:rsid w:val="00EA680B"/>
    <w:rsid w:val="00EA6864"/>
    <w:rsid w:val="00EA688B"/>
    <w:rsid w:val="00EA68B8"/>
    <w:rsid w:val="00EA68D1"/>
    <w:rsid w:val="00EA693F"/>
    <w:rsid w:val="00EA6A0A"/>
    <w:rsid w:val="00EA6A64"/>
    <w:rsid w:val="00EA6BC1"/>
    <w:rsid w:val="00EA6D19"/>
    <w:rsid w:val="00EA6DEA"/>
    <w:rsid w:val="00EA6E17"/>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9A"/>
    <w:rsid w:val="00EB6EEF"/>
    <w:rsid w:val="00EB6F26"/>
    <w:rsid w:val="00EB6F83"/>
    <w:rsid w:val="00EB6FB1"/>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B21"/>
    <w:rsid w:val="00EC0B58"/>
    <w:rsid w:val="00EC0B6E"/>
    <w:rsid w:val="00EC0BBC"/>
    <w:rsid w:val="00EC0C3A"/>
    <w:rsid w:val="00EC0C5F"/>
    <w:rsid w:val="00EC0C64"/>
    <w:rsid w:val="00EC0D1A"/>
    <w:rsid w:val="00EC0D34"/>
    <w:rsid w:val="00EC0EA8"/>
    <w:rsid w:val="00EC0ECF"/>
    <w:rsid w:val="00EC0EDC"/>
    <w:rsid w:val="00EC0F49"/>
    <w:rsid w:val="00EC1008"/>
    <w:rsid w:val="00EC10FE"/>
    <w:rsid w:val="00EC11AB"/>
    <w:rsid w:val="00EC122E"/>
    <w:rsid w:val="00EC1252"/>
    <w:rsid w:val="00EC135E"/>
    <w:rsid w:val="00EC1383"/>
    <w:rsid w:val="00EC13F4"/>
    <w:rsid w:val="00EC1411"/>
    <w:rsid w:val="00EC14AA"/>
    <w:rsid w:val="00EC14BF"/>
    <w:rsid w:val="00EC150A"/>
    <w:rsid w:val="00EC152F"/>
    <w:rsid w:val="00EC15DC"/>
    <w:rsid w:val="00EC1656"/>
    <w:rsid w:val="00EC1657"/>
    <w:rsid w:val="00EC170C"/>
    <w:rsid w:val="00EC1730"/>
    <w:rsid w:val="00EC1796"/>
    <w:rsid w:val="00EC17B7"/>
    <w:rsid w:val="00EC1998"/>
    <w:rsid w:val="00EC19D5"/>
    <w:rsid w:val="00EC1B67"/>
    <w:rsid w:val="00EC1B88"/>
    <w:rsid w:val="00EC1B8F"/>
    <w:rsid w:val="00EC1CAA"/>
    <w:rsid w:val="00EC1D23"/>
    <w:rsid w:val="00EC1D83"/>
    <w:rsid w:val="00EC1DEF"/>
    <w:rsid w:val="00EC1E36"/>
    <w:rsid w:val="00EC1F04"/>
    <w:rsid w:val="00EC1F2B"/>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5B"/>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DF"/>
    <w:rsid w:val="00EC5003"/>
    <w:rsid w:val="00EC5083"/>
    <w:rsid w:val="00EC510C"/>
    <w:rsid w:val="00EC5179"/>
    <w:rsid w:val="00EC5214"/>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DCE"/>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43A"/>
    <w:rsid w:val="00EC6549"/>
    <w:rsid w:val="00EC654B"/>
    <w:rsid w:val="00EC6569"/>
    <w:rsid w:val="00EC65B7"/>
    <w:rsid w:val="00EC65C3"/>
    <w:rsid w:val="00EC66C0"/>
    <w:rsid w:val="00EC6767"/>
    <w:rsid w:val="00EC6936"/>
    <w:rsid w:val="00EC6991"/>
    <w:rsid w:val="00EC6A9B"/>
    <w:rsid w:val="00EC6B95"/>
    <w:rsid w:val="00EC6BB0"/>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BD"/>
    <w:rsid w:val="00ED02D0"/>
    <w:rsid w:val="00ED0311"/>
    <w:rsid w:val="00ED0322"/>
    <w:rsid w:val="00ED0387"/>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A8"/>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671"/>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319"/>
    <w:rsid w:val="00ED342E"/>
    <w:rsid w:val="00ED344B"/>
    <w:rsid w:val="00ED3480"/>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D1B"/>
    <w:rsid w:val="00ED3DD4"/>
    <w:rsid w:val="00ED3DFA"/>
    <w:rsid w:val="00ED3E43"/>
    <w:rsid w:val="00ED3E68"/>
    <w:rsid w:val="00ED3FB2"/>
    <w:rsid w:val="00ED403E"/>
    <w:rsid w:val="00ED40D2"/>
    <w:rsid w:val="00ED41B7"/>
    <w:rsid w:val="00ED42C5"/>
    <w:rsid w:val="00ED42EB"/>
    <w:rsid w:val="00ED430B"/>
    <w:rsid w:val="00ED43D5"/>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0F8"/>
    <w:rsid w:val="00ED510D"/>
    <w:rsid w:val="00ED518F"/>
    <w:rsid w:val="00ED519C"/>
    <w:rsid w:val="00ED529C"/>
    <w:rsid w:val="00ED5325"/>
    <w:rsid w:val="00ED55DA"/>
    <w:rsid w:val="00ED55F4"/>
    <w:rsid w:val="00ED5606"/>
    <w:rsid w:val="00ED565A"/>
    <w:rsid w:val="00ED56F3"/>
    <w:rsid w:val="00ED5725"/>
    <w:rsid w:val="00ED572B"/>
    <w:rsid w:val="00ED57C7"/>
    <w:rsid w:val="00ED57CD"/>
    <w:rsid w:val="00ED57DF"/>
    <w:rsid w:val="00ED57FE"/>
    <w:rsid w:val="00ED5860"/>
    <w:rsid w:val="00ED5905"/>
    <w:rsid w:val="00ED59DA"/>
    <w:rsid w:val="00ED5A13"/>
    <w:rsid w:val="00ED5B5C"/>
    <w:rsid w:val="00ED5B6E"/>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58"/>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CA"/>
    <w:rsid w:val="00EE3246"/>
    <w:rsid w:val="00EE328F"/>
    <w:rsid w:val="00EE329A"/>
    <w:rsid w:val="00EE32BB"/>
    <w:rsid w:val="00EE3307"/>
    <w:rsid w:val="00EE3394"/>
    <w:rsid w:val="00EE33F1"/>
    <w:rsid w:val="00EE340B"/>
    <w:rsid w:val="00EE3476"/>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B6E"/>
    <w:rsid w:val="00EE4C56"/>
    <w:rsid w:val="00EE4C87"/>
    <w:rsid w:val="00EE4C93"/>
    <w:rsid w:val="00EE4D30"/>
    <w:rsid w:val="00EE4D79"/>
    <w:rsid w:val="00EE4DCD"/>
    <w:rsid w:val="00EE50AB"/>
    <w:rsid w:val="00EE5125"/>
    <w:rsid w:val="00EE5229"/>
    <w:rsid w:val="00EE52AD"/>
    <w:rsid w:val="00EE5458"/>
    <w:rsid w:val="00EE54D7"/>
    <w:rsid w:val="00EE5556"/>
    <w:rsid w:val="00EE563A"/>
    <w:rsid w:val="00EE56AB"/>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1FE"/>
    <w:rsid w:val="00EE621A"/>
    <w:rsid w:val="00EE621E"/>
    <w:rsid w:val="00EE6220"/>
    <w:rsid w:val="00EE622B"/>
    <w:rsid w:val="00EE6268"/>
    <w:rsid w:val="00EE6295"/>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952"/>
    <w:rsid w:val="00EE7999"/>
    <w:rsid w:val="00EE7A69"/>
    <w:rsid w:val="00EE7A7A"/>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0CB"/>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3A"/>
    <w:rsid w:val="00EF6341"/>
    <w:rsid w:val="00EF635B"/>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C3"/>
    <w:rsid w:val="00F029A0"/>
    <w:rsid w:val="00F02BFA"/>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601"/>
    <w:rsid w:val="00F04646"/>
    <w:rsid w:val="00F046E7"/>
    <w:rsid w:val="00F0488A"/>
    <w:rsid w:val="00F04A13"/>
    <w:rsid w:val="00F04A94"/>
    <w:rsid w:val="00F04AAA"/>
    <w:rsid w:val="00F04B74"/>
    <w:rsid w:val="00F04C4D"/>
    <w:rsid w:val="00F04C69"/>
    <w:rsid w:val="00F04C9F"/>
    <w:rsid w:val="00F04D0D"/>
    <w:rsid w:val="00F04D26"/>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6ED0"/>
    <w:rsid w:val="00F07113"/>
    <w:rsid w:val="00F0714F"/>
    <w:rsid w:val="00F07184"/>
    <w:rsid w:val="00F07225"/>
    <w:rsid w:val="00F072DC"/>
    <w:rsid w:val="00F073B8"/>
    <w:rsid w:val="00F073BE"/>
    <w:rsid w:val="00F0743C"/>
    <w:rsid w:val="00F0744A"/>
    <w:rsid w:val="00F07472"/>
    <w:rsid w:val="00F0747B"/>
    <w:rsid w:val="00F074FF"/>
    <w:rsid w:val="00F07591"/>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3CF"/>
    <w:rsid w:val="00F114B4"/>
    <w:rsid w:val="00F11524"/>
    <w:rsid w:val="00F115E7"/>
    <w:rsid w:val="00F11685"/>
    <w:rsid w:val="00F116E7"/>
    <w:rsid w:val="00F116EB"/>
    <w:rsid w:val="00F1172F"/>
    <w:rsid w:val="00F1174D"/>
    <w:rsid w:val="00F11830"/>
    <w:rsid w:val="00F11855"/>
    <w:rsid w:val="00F11888"/>
    <w:rsid w:val="00F118D4"/>
    <w:rsid w:val="00F118D5"/>
    <w:rsid w:val="00F118E3"/>
    <w:rsid w:val="00F118F9"/>
    <w:rsid w:val="00F119C2"/>
    <w:rsid w:val="00F11AF2"/>
    <w:rsid w:val="00F11B0B"/>
    <w:rsid w:val="00F11CEB"/>
    <w:rsid w:val="00F11D2E"/>
    <w:rsid w:val="00F11F7C"/>
    <w:rsid w:val="00F11FBE"/>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4D"/>
    <w:rsid w:val="00F143C8"/>
    <w:rsid w:val="00F14417"/>
    <w:rsid w:val="00F14479"/>
    <w:rsid w:val="00F14638"/>
    <w:rsid w:val="00F14651"/>
    <w:rsid w:val="00F14672"/>
    <w:rsid w:val="00F146C7"/>
    <w:rsid w:val="00F147AA"/>
    <w:rsid w:val="00F1492D"/>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37C"/>
    <w:rsid w:val="00F234AC"/>
    <w:rsid w:val="00F23568"/>
    <w:rsid w:val="00F23575"/>
    <w:rsid w:val="00F2368C"/>
    <w:rsid w:val="00F236A5"/>
    <w:rsid w:val="00F236D9"/>
    <w:rsid w:val="00F238F4"/>
    <w:rsid w:val="00F239D6"/>
    <w:rsid w:val="00F23A02"/>
    <w:rsid w:val="00F23AD3"/>
    <w:rsid w:val="00F23B26"/>
    <w:rsid w:val="00F23BA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1DF"/>
    <w:rsid w:val="00F30383"/>
    <w:rsid w:val="00F30390"/>
    <w:rsid w:val="00F303D8"/>
    <w:rsid w:val="00F3042D"/>
    <w:rsid w:val="00F30494"/>
    <w:rsid w:val="00F30622"/>
    <w:rsid w:val="00F307AD"/>
    <w:rsid w:val="00F30812"/>
    <w:rsid w:val="00F3082B"/>
    <w:rsid w:val="00F3085F"/>
    <w:rsid w:val="00F308E1"/>
    <w:rsid w:val="00F30944"/>
    <w:rsid w:val="00F30986"/>
    <w:rsid w:val="00F30A64"/>
    <w:rsid w:val="00F30B23"/>
    <w:rsid w:val="00F30C0E"/>
    <w:rsid w:val="00F30D13"/>
    <w:rsid w:val="00F30D22"/>
    <w:rsid w:val="00F30D4E"/>
    <w:rsid w:val="00F30E56"/>
    <w:rsid w:val="00F30E89"/>
    <w:rsid w:val="00F30EAF"/>
    <w:rsid w:val="00F30F16"/>
    <w:rsid w:val="00F31054"/>
    <w:rsid w:val="00F31061"/>
    <w:rsid w:val="00F31297"/>
    <w:rsid w:val="00F312F2"/>
    <w:rsid w:val="00F313E7"/>
    <w:rsid w:val="00F31401"/>
    <w:rsid w:val="00F3151E"/>
    <w:rsid w:val="00F31610"/>
    <w:rsid w:val="00F31687"/>
    <w:rsid w:val="00F316AA"/>
    <w:rsid w:val="00F31756"/>
    <w:rsid w:val="00F317AE"/>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F5"/>
    <w:rsid w:val="00F3341D"/>
    <w:rsid w:val="00F3349D"/>
    <w:rsid w:val="00F3356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7E"/>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D1"/>
    <w:rsid w:val="00F402D9"/>
    <w:rsid w:val="00F40317"/>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398"/>
    <w:rsid w:val="00F42422"/>
    <w:rsid w:val="00F425FF"/>
    <w:rsid w:val="00F42662"/>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22"/>
    <w:rsid w:val="00F42D2C"/>
    <w:rsid w:val="00F42EA7"/>
    <w:rsid w:val="00F42F78"/>
    <w:rsid w:val="00F4308F"/>
    <w:rsid w:val="00F43195"/>
    <w:rsid w:val="00F431B9"/>
    <w:rsid w:val="00F431ED"/>
    <w:rsid w:val="00F43293"/>
    <w:rsid w:val="00F432AF"/>
    <w:rsid w:val="00F43306"/>
    <w:rsid w:val="00F43331"/>
    <w:rsid w:val="00F43404"/>
    <w:rsid w:val="00F43408"/>
    <w:rsid w:val="00F4340A"/>
    <w:rsid w:val="00F434AD"/>
    <w:rsid w:val="00F4356E"/>
    <w:rsid w:val="00F43689"/>
    <w:rsid w:val="00F43730"/>
    <w:rsid w:val="00F43782"/>
    <w:rsid w:val="00F4378B"/>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97"/>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FC"/>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DD7"/>
    <w:rsid w:val="00F54F3D"/>
    <w:rsid w:val="00F54F71"/>
    <w:rsid w:val="00F54F79"/>
    <w:rsid w:val="00F54F96"/>
    <w:rsid w:val="00F54FBE"/>
    <w:rsid w:val="00F55028"/>
    <w:rsid w:val="00F5502B"/>
    <w:rsid w:val="00F55074"/>
    <w:rsid w:val="00F5512E"/>
    <w:rsid w:val="00F55157"/>
    <w:rsid w:val="00F55168"/>
    <w:rsid w:val="00F5534A"/>
    <w:rsid w:val="00F553E7"/>
    <w:rsid w:val="00F5541D"/>
    <w:rsid w:val="00F554AD"/>
    <w:rsid w:val="00F554BE"/>
    <w:rsid w:val="00F554D6"/>
    <w:rsid w:val="00F5563B"/>
    <w:rsid w:val="00F55677"/>
    <w:rsid w:val="00F556D7"/>
    <w:rsid w:val="00F55757"/>
    <w:rsid w:val="00F559E5"/>
    <w:rsid w:val="00F55A61"/>
    <w:rsid w:val="00F55AD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13C"/>
    <w:rsid w:val="00F56140"/>
    <w:rsid w:val="00F563A8"/>
    <w:rsid w:val="00F5645B"/>
    <w:rsid w:val="00F5649A"/>
    <w:rsid w:val="00F5654E"/>
    <w:rsid w:val="00F565AF"/>
    <w:rsid w:val="00F566AA"/>
    <w:rsid w:val="00F566C6"/>
    <w:rsid w:val="00F566F9"/>
    <w:rsid w:val="00F5681C"/>
    <w:rsid w:val="00F5683D"/>
    <w:rsid w:val="00F56848"/>
    <w:rsid w:val="00F56874"/>
    <w:rsid w:val="00F5688F"/>
    <w:rsid w:val="00F568B8"/>
    <w:rsid w:val="00F56A93"/>
    <w:rsid w:val="00F56A9A"/>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9F"/>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41E"/>
    <w:rsid w:val="00F64512"/>
    <w:rsid w:val="00F64544"/>
    <w:rsid w:val="00F6458A"/>
    <w:rsid w:val="00F645FB"/>
    <w:rsid w:val="00F64606"/>
    <w:rsid w:val="00F64610"/>
    <w:rsid w:val="00F6484F"/>
    <w:rsid w:val="00F648D4"/>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FE"/>
    <w:rsid w:val="00F71A53"/>
    <w:rsid w:val="00F71ABC"/>
    <w:rsid w:val="00F71B26"/>
    <w:rsid w:val="00F71BFD"/>
    <w:rsid w:val="00F71D03"/>
    <w:rsid w:val="00F71D0F"/>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ED7"/>
    <w:rsid w:val="00F74F3E"/>
    <w:rsid w:val="00F74F52"/>
    <w:rsid w:val="00F74F5A"/>
    <w:rsid w:val="00F74F6D"/>
    <w:rsid w:val="00F750BA"/>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66B"/>
    <w:rsid w:val="00F816DA"/>
    <w:rsid w:val="00F816DD"/>
    <w:rsid w:val="00F81721"/>
    <w:rsid w:val="00F8179B"/>
    <w:rsid w:val="00F817FE"/>
    <w:rsid w:val="00F818D9"/>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4CC"/>
    <w:rsid w:val="00F84575"/>
    <w:rsid w:val="00F847EC"/>
    <w:rsid w:val="00F8482B"/>
    <w:rsid w:val="00F8492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6D4"/>
    <w:rsid w:val="00F85769"/>
    <w:rsid w:val="00F8577E"/>
    <w:rsid w:val="00F857F9"/>
    <w:rsid w:val="00F85872"/>
    <w:rsid w:val="00F858A4"/>
    <w:rsid w:val="00F85A56"/>
    <w:rsid w:val="00F85A7D"/>
    <w:rsid w:val="00F85B06"/>
    <w:rsid w:val="00F85BE8"/>
    <w:rsid w:val="00F85BF3"/>
    <w:rsid w:val="00F85C1C"/>
    <w:rsid w:val="00F85CEE"/>
    <w:rsid w:val="00F85CFB"/>
    <w:rsid w:val="00F85D00"/>
    <w:rsid w:val="00F85D5D"/>
    <w:rsid w:val="00F85D84"/>
    <w:rsid w:val="00F85D85"/>
    <w:rsid w:val="00F85DBD"/>
    <w:rsid w:val="00F85DD2"/>
    <w:rsid w:val="00F85E81"/>
    <w:rsid w:val="00F85E9B"/>
    <w:rsid w:val="00F85FDA"/>
    <w:rsid w:val="00F86092"/>
    <w:rsid w:val="00F860A6"/>
    <w:rsid w:val="00F86193"/>
    <w:rsid w:val="00F86236"/>
    <w:rsid w:val="00F86308"/>
    <w:rsid w:val="00F863D9"/>
    <w:rsid w:val="00F864A0"/>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22"/>
    <w:rsid w:val="00F901DD"/>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99"/>
    <w:rsid w:val="00F953DE"/>
    <w:rsid w:val="00F9542D"/>
    <w:rsid w:val="00F95491"/>
    <w:rsid w:val="00F954EB"/>
    <w:rsid w:val="00F954EF"/>
    <w:rsid w:val="00F95599"/>
    <w:rsid w:val="00F955CF"/>
    <w:rsid w:val="00F955D5"/>
    <w:rsid w:val="00F955FA"/>
    <w:rsid w:val="00F956DB"/>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F0E"/>
    <w:rsid w:val="00FA1F47"/>
    <w:rsid w:val="00FA2015"/>
    <w:rsid w:val="00FA20D3"/>
    <w:rsid w:val="00FA20ED"/>
    <w:rsid w:val="00FA2115"/>
    <w:rsid w:val="00FA2188"/>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3036"/>
    <w:rsid w:val="00FA3041"/>
    <w:rsid w:val="00FA306C"/>
    <w:rsid w:val="00FA30C9"/>
    <w:rsid w:val="00FA31F2"/>
    <w:rsid w:val="00FA32AB"/>
    <w:rsid w:val="00FA32D9"/>
    <w:rsid w:val="00FA337D"/>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9A"/>
    <w:rsid w:val="00FB4BE2"/>
    <w:rsid w:val="00FB4C1B"/>
    <w:rsid w:val="00FB4CDE"/>
    <w:rsid w:val="00FB4D12"/>
    <w:rsid w:val="00FB4D49"/>
    <w:rsid w:val="00FB4D51"/>
    <w:rsid w:val="00FB4D7F"/>
    <w:rsid w:val="00FB4DB9"/>
    <w:rsid w:val="00FB4F5C"/>
    <w:rsid w:val="00FB5230"/>
    <w:rsid w:val="00FB52F8"/>
    <w:rsid w:val="00FB531E"/>
    <w:rsid w:val="00FB537C"/>
    <w:rsid w:val="00FB538C"/>
    <w:rsid w:val="00FB543B"/>
    <w:rsid w:val="00FB5445"/>
    <w:rsid w:val="00FB546B"/>
    <w:rsid w:val="00FB54B9"/>
    <w:rsid w:val="00FB54F8"/>
    <w:rsid w:val="00FB5584"/>
    <w:rsid w:val="00FB5586"/>
    <w:rsid w:val="00FB5686"/>
    <w:rsid w:val="00FB57A6"/>
    <w:rsid w:val="00FB58A2"/>
    <w:rsid w:val="00FB58FE"/>
    <w:rsid w:val="00FB5947"/>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D4"/>
    <w:rsid w:val="00FB6F39"/>
    <w:rsid w:val="00FB7007"/>
    <w:rsid w:val="00FB706C"/>
    <w:rsid w:val="00FB70E6"/>
    <w:rsid w:val="00FB7111"/>
    <w:rsid w:val="00FB7199"/>
    <w:rsid w:val="00FB72D9"/>
    <w:rsid w:val="00FB7384"/>
    <w:rsid w:val="00FB73E8"/>
    <w:rsid w:val="00FB7412"/>
    <w:rsid w:val="00FB75BE"/>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B7"/>
    <w:rsid w:val="00FC2309"/>
    <w:rsid w:val="00FC236B"/>
    <w:rsid w:val="00FC2459"/>
    <w:rsid w:val="00FC2490"/>
    <w:rsid w:val="00FC2543"/>
    <w:rsid w:val="00FC26B4"/>
    <w:rsid w:val="00FC2766"/>
    <w:rsid w:val="00FC296F"/>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3049"/>
    <w:rsid w:val="00FC3077"/>
    <w:rsid w:val="00FC311E"/>
    <w:rsid w:val="00FC3259"/>
    <w:rsid w:val="00FC3265"/>
    <w:rsid w:val="00FC32B1"/>
    <w:rsid w:val="00FC3368"/>
    <w:rsid w:val="00FC337A"/>
    <w:rsid w:val="00FC340A"/>
    <w:rsid w:val="00FC341E"/>
    <w:rsid w:val="00FC35B7"/>
    <w:rsid w:val="00FC3690"/>
    <w:rsid w:val="00FC36AB"/>
    <w:rsid w:val="00FC372C"/>
    <w:rsid w:val="00FC377A"/>
    <w:rsid w:val="00FC37D0"/>
    <w:rsid w:val="00FC381D"/>
    <w:rsid w:val="00FC384E"/>
    <w:rsid w:val="00FC385F"/>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FF"/>
    <w:rsid w:val="00FC45B1"/>
    <w:rsid w:val="00FC4746"/>
    <w:rsid w:val="00FC47C9"/>
    <w:rsid w:val="00FC48D6"/>
    <w:rsid w:val="00FC4992"/>
    <w:rsid w:val="00FC4A6E"/>
    <w:rsid w:val="00FC4A75"/>
    <w:rsid w:val="00FC4A89"/>
    <w:rsid w:val="00FC4AD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5A"/>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38"/>
    <w:rsid w:val="00FC7F5B"/>
    <w:rsid w:val="00FC7FCD"/>
    <w:rsid w:val="00FD00BA"/>
    <w:rsid w:val="00FD012E"/>
    <w:rsid w:val="00FD016C"/>
    <w:rsid w:val="00FD0213"/>
    <w:rsid w:val="00FD02A8"/>
    <w:rsid w:val="00FD0356"/>
    <w:rsid w:val="00FD0381"/>
    <w:rsid w:val="00FD03A2"/>
    <w:rsid w:val="00FD03D8"/>
    <w:rsid w:val="00FD0405"/>
    <w:rsid w:val="00FD042A"/>
    <w:rsid w:val="00FD0439"/>
    <w:rsid w:val="00FD044E"/>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2D6"/>
    <w:rsid w:val="00FD3417"/>
    <w:rsid w:val="00FD3463"/>
    <w:rsid w:val="00FD34C4"/>
    <w:rsid w:val="00FD34E4"/>
    <w:rsid w:val="00FD3512"/>
    <w:rsid w:val="00FD3553"/>
    <w:rsid w:val="00FD35FA"/>
    <w:rsid w:val="00FD3737"/>
    <w:rsid w:val="00FD37AF"/>
    <w:rsid w:val="00FD3874"/>
    <w:rsid w:val="00FD3922"/>
    <w:rsid w:val="00FD3935"/>
    <w:rsid w:val="00FD395C"/>
    <w:rsid w:val="00FD3977"/>
    <w:rsid w:val="00FD39C1"/>
    <w:rsid w:val="00FD39EE"/>
    <w:rsid w:val="00FD3AA1"/>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36A"/>
    <w:rsid w:val="00FD5425"/>
    <w:rsid w:val="00FD571A"/>
    <w:rsid w:val="00FD5900"/>
    <w:rsid w:val="00FD5963"/>
    <w:rsid w:val="00FD5990"/>
    <w:rsid w:val="00FD599B"/>
    <w:rsid w:val="00FD5ACA"/>
    <w:rsid w:val="00FD5AD2"/>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555"/>
    <w:rsid w:val="00FE75CA"/>
    <w:rsid w:val="00FE75F2"/>
    <w:rsid w:val="00FE7692"/>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DF0"/>
    <w:rsid w:val="00FF2E04"/>
    <w:rsid w:val="00FF2F5E"/>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60C3"/>
    <w:rsid w:val="00FF615F"/>
    <w:rsid w:val="00FF6162"/>
    <w:rsid w:val="00FF6198"/>
    <w:rsid w:val="00FF61FA"/>
    <w:rsid w:val="00FF625E"/>
    <w:rsid w:val="00FF62B1"/>
    <w:rsid w:val="00FF62D9"/>
    <w:rsid w:val="00FF62F6"/>
    <w:rsid w:val="00FF635B"/>
    <w:rsid w:val="00FF6454"/>
    <w:rsid w:val="00FF653F"/>
    <w:rsid w:val="00FF6552"/>
    <w:rsid w:val="00FF6711"/>
    <w:rsid w:val="00FF6748"/>
    <w:rsid w:val="00FF6791"/>
    <w:rsid w:val="00FF680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23B3D9"/>
  <w15:docId w15:val="{215CBEE3-3D19-47F7-AB08-54C2E9534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02E9"/>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rsid w:val="00B75416"/>
    <w:rPr>
      <w:rFonts w:ascii="Arial" w:eastAsia="MS Mincho" w:hAnsi="Arial"/>
      <w:szCs w:val="24"/>
      <w:lang w:val="en-GB" w:eastAsia="en-GB" w:bidi="ar-SA"/>
    </w:rPr>
  </w:style>
  <w:style w:type="character" w:customStyle="1" w:styleId="Doc-titleChar">
    <w:name w:val="Doc-title Char"/>
    <w:link w:val="Doc-title"/>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2"/>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4284E"/>
    <w:pPr>
      <w:widowControl w:val="0"/>
      <w:tabs>
        <w:tab w:val="left" w:pos="1701"/>
        <w:tab w:val="right" w:pos="9923"/>
      </w:tabs>
      <w:spacing w:before="120"/>
    </w:pPr>
    <w:rPr>
      <w:b/>
      <w:sz w:val="24"/>
      <w:lang w:val="de-DE"/>
    </w:rPr>
  </w:style>
  <w:style w:type="paragraph" w:styleId="Footer">
    <w:name w:val="footer"/>
    <w:basedOn w:val="Normal"/>
    <w:link w:val="FooterChar"/>
    <w:uiPriority w:val="99"/>
    <w:rsid w:val="003D7A26"/>
    <w:pPr>
      <w:tabs>
        <w:tab w:val="center" w:pos="4153"/>
        <w:tab w:val="right" w:pos="8306"/>
      </w:tabs>
    </w:p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4"/>
      </w:numPr>
      <w:spacing w:before="60"/>
    </w:pPr>
    <w:rPr>
      <w:b/>
    </w:rPr>
  </w:style>
  <w:style w:type="paragraph" w:customStyle="1" w:styleId="ComeBack">
    <w:name w:val="ComeBack"/>
    <w:basedOn w:val="Doc-text2"/>
    <w:next w:val="Doc-text2"/>
    <w:link w:val="ComeBackCharChar"/>
    <w:rsid w:val="0052702C"/>
    <w:pPr>
      <w:numPr>
        <w:numId w:val="3"/>
      </w:numPr>
      <w:tabs>
        <w:tab w:val="clear" w:pos="1622"/>
      </w:tabs>
    </w:pPr>
  </w:style>
  <w:style w:type="paragraph" w:customStyle="1" w:styleId="EmailDiscussion">
    <w:name w:val="EmailDiscussion"/>
    <w:basedOn w:val="Normal"/>
    <w:next w:val="EmailDiscussion2"/>
    <w:link w:val="EmailDiscussionChar"/>
    <w:rsid w:val="002C2635"/>
    <w:pPr>
      <w:numPr>
        <w:numId w:val="5"/>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uiPriority w:val="99"/>
    <w:semiHidden/>
    <w:rsid w:val="00B8116E"/>
    <w:rPr>
      <w:sz w:val="16"/>
      <w:szCs w:val="16"/>
    </w:rPr>
  </w:style>
  <w:style w:type="paragraph" w:styleId="CommentText">
    <w:name w:val="annotation text"/>
    <w:basedOn w:val="Normal"/>
    <w:link w:val="CommentTextChar"/>
    <w:uiPriority w:val="99"/>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lang w:val="en-GB" w:eastAsia="en-GB" w:bidi="ar-SA"/>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6"/>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lang w:val="en-GB" w:eastAsia="en-GB"/>
    </w:rPr>
  </w:style>
  <w:style w:type="paragraph" w:customStyle="1" w:styleId="B1">
    <w:name w:val="B1"/>
    <w:basedOn w:val="List"/>
    <w:link w:val="B1Char1"/>
    <w:rsid w:val="004F589C"/>
    <w:pPr>
      <w:spacing w:before="0" w:after="180"/>
      <w:ind w:left="568" w:hanging="284"/>
    </w:pPr>
    <w:rPr>
      <w:rFonts w:ascii="Times New Roman" w:eastAsia="Malgun Gothic" w:hAnsi="Times New Roman"/>
      <w:szCs w:val="20"/>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7"/>
      </w:numPr>
      <w:tabs>
        <w:tab w:val="left" w:pos="1259"/>
        <w:tab w:val="left" w:pos="1622"/>
      </w:tabs>
      <w:ind w:left="1627" w:hanging="697"/>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basedOn w:val="Normal"/>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rsid w:val="003567DB"/>
    <w:pPr>
      <w:keepNext/>
      <w:keepLines/>
      <w:spacing w:before="0"/>
    </w:pPr>
    <w:rPr>
      <w:rFonts w:eastAsia="Malgun Gothic"/>
      <w:sz w:val="18"/>
      <w:szCs w:val="20"/>
      <w:lang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qFormat/>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numbering" w:customStyle="1" w:styleId="NoList1">
    <w:name w:val="No List1"/>
    <w:next w:val="NoList"/>
    <w:uiPriority w:val="99"/>
    <w:semiHidden/>
    <w:unhideWhenUsed/>
    <w:rsid w:val="00F12FA7"/>
  </w:style>
  <w:style w:type="paragraph" w:customStyle="1" w:styleId="Debug-comment">
    <w:name w:val="Debug-comment"/>
    <w:basedOn w:val="Normal"/>
    <w:qFormat/>
    <w:rsid w:val="00AB70CD"/>
    <w:pPr>
      <w:tabs>
        <w:tab w:val="left" w:pos="1622"/>
      </w:tabs>
      <w:spacing w:before="0"/>
      <w:ind w:left="1622" w:hanging="363"/>
    </w:pPr>
    <w:rPr>
      <w:color w:val="00B0F0"/>
      <w:sz w:val="18"/>
    </w:rPr>
  </w:style>
  <w:style w:type="character" w:customStyle="1" w:styleId="CommentTextChar">
    <w:name w:val="Comment Text Char"/>
    <w:basedOn w:val="DefaultParagraphFont"/>
    <w:link w:val="CommentText"/>
    <w:uiPriority w:val="99"/>
    <w:semiHidden/>
    <w:rsid w:val="002E0C47"/>
    <w:rPr>
      <w:rFonts w:ascii="Arial" w:eastAsia="MS Mincho" w:hAnsi="Arial"/>
    </w:rPr>
  </w:style>
  <w:style w:type="paragraph" w:customStyle="1" w:styleId="msonormal0">
    <w:name w:val="msonormal"/>
    <w:basedOn w:val="Normal"/>
    <w:rsid w:val="009803C8"/>
    <w:pPr>
      <w:spacing w:before="100" w:beforeAutospacing="1" w:after="100" w:afterAutospacing="1"/>
    </w:pPr>
    <w:rPr>
      <w:rFonts w:ascii="Times New Roman" w:eastAsia="Times New Roman" w:hAnsi="Times New Roman"/>
      <w:sz w:val="24"/>
      <w:lang w:eastAsia="ja-JP"/>
    </w:rPr>
  </w:style>
  <w:style w:type="paragraph" w:customStyle="1" w:styleId="font5">
    <w:name w:val="font5"/>
    <w:basedOn w:val="Normal"/>
    <w:rsid w:val="009803C8"/>
    <w:pPr>
      <w:spacing w:before="100" w:beforeAutospacing="1" w:after="100" w:afterAutospacing="1"/>
    </w:pPr>
    <w:rPr>
      <w:rFonts w:ascii="Tahoma" w:eastAsia="Times New Roman" w:hAnsi="Tahoma" w:cs="Tahoma"/>
      <w:color w:val="000000"/>
      <w:sz w:val="18"/>
      <w:szCs w:val="18"/>
      <w:lang w:eastAsia="ja-JP"/>
    </w:rPr>
  </w:style>
  <w:style w:type="paragraph" w:customStyle="1" w:styleId="font6">
    <w:name w:val="font6"/>
    <w:basedOn w:val="Normal"/>
    <w:rsid w:val="009803C8"/>
    <w:pPr>
      <w:spacing w:before="100" w:beforeAutospacing="1" w:after="100" w:afterAutospacing="1"/>
    </w:pPr>
    <w:rPr>
      <w:rFonts w:ascii="Tahoma" w:eastAsia="Times New Roman" w:hAnsi="Tahoma" w:cs="Tahoma"/>
      <w:b/>
      <w:bCs/>
      <w:color w:val="000000"/>
      <w:sz w:val="18"/>
      <w:szCs w:val="18"/>
      <w:lang w:eastAsia="ja-JP"/>
    </w:rPr>
  </w:style>
  <w:style w:type="paragraph" w:customStyle="1" w:styleId="xl66">
    <w:name w:val="xl66"/>
    <w:basedOn w:val="Normal"/>
    <w:rsid w:val="009803C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eastAsia="Times New Roman" w:cs="Arial"/>
      <w:sz w:val="16"/>
      <w:szCs w:val="16"/>
      <w:lang w:eastAsia="ja-JP"/>
    </w:rPr>
  </w:style>
  <w:style w:type="paragraph" w:customStyle="1" w:styleId="xl67">
    <w:name w:val="xl67"/>
    <w:basedOn w:val="Normal"/>
    <w:rsid w:val="009803C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eastAsia="Times New Roman" w:cs="Arial"/>
      <w:sz w:val="16"/>
      <w:szCs w:val="16"/>
      <w:lang w:eastAsia="ja-JP"/>
    </w:rPr>
  </w:style>
  <w:style w:type="paragraph" w:customStyle="1" w:styleId="xl68">
    <w:name w:val="xl68"/>
    <w:basedOn w:val="Normal"/>
    <w:rsid w:val="009803C8"/>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eastAsia="Times New Roman" w:cs="Arial"/>
      <w:sz w:val="16"/>
      <w:szCs w:val="16"/>
      <w:lang w:eastAsia="ja-JP"/>
    </w:rPr>
  </w:style>
  <w:style w:type="paragraph" w:customStyle="1" w:styleId="xl69">
    <w:name w:val="xl69"/>
    <w:basedOn w:val="Normal"/>
    <w:rsid w:val="009803C8"/>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eastAsia="Times New Roman" w:cs="Arial"/>
      <w:sz w:val="16"/>
      <w:szCs w:val="16"/>
      <w:lang w:eastAsia="ja-JP"/>
    </w:rPr>
  </w:style>
  <w:style w:type="paragraph" w:customStyle="1" w:styleId="xl70">
    <w:name w:val="xl70"/>
    <w:basedOn w:val="Normal"/>
    <w:rsid w:val="009803C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eastAsia="Times New Roman" w:cs="Arial"/>
      <w:sz w:val="16"/>
      <w:szCs w:val="16"/>
      <w:lang w:eastAsia="ja-JP"/>
    </w:rPr>
  </w:style>
  <w:style w:type="paragraph" w:customStyle="1" w:styleId="xl71">
    <w:name w:val="xl71"/>
    <w:basedOn w:val="Normal"/>
    <w:rsid w:val="009803C8"/>
    <w:pPr>
      <w:shd w:val="clear" w:color="000000" w:fill="FFFFFF"/>
      <w:spacing w:before="100" w:beforeAutospacing="1" w:after="100" w:afterAutospacing="1"/>
      <w:textAlignment w:val="top"/>
    </w:pPr>
    <w:rPr>
      <w:rFonts w:eastAsia="Times New Roman" w:cs="Arial"/>
      <w:sz w:val="16"/>
      <w:szCs w:val="16"/>
      <w:lang w:eastAsia="ja-JP"/>
    </w:rPr>
  </w:style>
  <w:style w:type="paragraph" w:customStyle="1" w:styleId="xl72">
    <w:name w:val="xl72"/>
    <w:basedOn w:val="Normal"/>
    <w:rsid w:val="009803C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eastAsia="Times New Roman" w:cs="Arial"/>
      <w:b/>
      <w:bCs/>
      <w:color w:val="0000FF"/>
      <w:sz w:val="16"/>
      <w:szCs w:val="16"/>
      <w:u w:val="single"/>
      <w:lang w:eastAsia="ja-JP"/>
    </w:rPr>
  </w:style>
  <w:style w:type="paragraph" w:customStyle="1" w:styleId="xl73">
    <w:name w:val="xl73"/>
    <w:basedOn w:val="Normal"/>
    <w:rsid w:val="009803C8"/>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eastAsia="Times New Roman" w:cs="Arial"/>
      <w:b/>
      <w:bCs/>
      <w:color w:val="0000FF"/>
      <w:sz w:val="16"/>
      <w:szCs w:val="16"/>
      <w:u w:val="single"/>
      <w:lang w:eastAsia="ja-JP"/>
    </w:rPr>
  </w:style>
  <w:style w:type="paragraph" w:customStyle="1" w:styleId="xl74">
    <w:name w:val="xl74"/>
    <w:basedOn w:val="Normal"/>
    <w:rsid w:val="009803C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eastAsia="Times New Roman" w:cs="Arial"/>
      <w:color w:val="000000"/>
      <w:sz w:val="16"/>
      <w:szCs w:val="16"/>
      <w:lang w:eastAsia="ja-JP"/>
    </w:rPr>
  </w:style>
  <w:style w:type="paragraph" w:customStyle="1" w:styleId="xl75">
    <w:name w:val="xl75"/>
    <w:basedOn w:val="Normal"/>
    <w:rsid w:val="009803C8"/>
    <w:pPr>
      <w:pBdr>
        <w:top w:val="single" w:sz="4" w:space="0" w:color="A6A6A6"/>
        <w:left w:val="single" w:sz="4" w:space="0" w:color="A6A6A6"/>
        <w:bottom w:val="single" w:sz="4" w:space="0" w:color="A6A6A6"/>
        <w:right w:val="single" w:sz="4" w:space="0" w:color="A6A6A6"/>
      </w:pBdr>
      <w:shd w:val="clear" w:color="000000" w:fill="BFBFBF"/>
      <w:spacing w:before="100" w:beforeAutospacing="1" w:after="100" w:afterAutospacing="1"/>
      <w:textAlignment w:val="top"/>
    </w:pPr>
    <w:rPr>
      <w:rFonts w:eastAsia="Times New Roman" w:cs="Arial"/>
      <w:sz w:val="16"/>
      <w:szCs w:val="16"/>
      <w:lang w:eastAsia="ja-JP"/>
    </w:rPr>
  </w:style>
  <w:style w:type="paragraph" w:customStyle="1" w:styleId="xl76">
    <w:name w:val="xl76"/>
    <w:basedOn w:val="Normal"/>
    <w:rsid w:val="009803C8"/>
    <w:pPr>
      <w:pBdr>
        <w:top w:val="single" w:sz="4" w:space="0" w:color="A6A6A6"/>
        <w:left w:val="single" w:sz="4" w:space="0" w:color="A6A6A6"/>
        <w:bottom w:val="single" w:sz="4" w:space="0" w:color="A6A6A6"/>
        <w:right w:val="single" w:sz="4" w:space="0" w:color="A6A6A6"/>
      </w:pBdr>
      <w:spacing w:before="100" w:beforeAutospacing="1" w:after="100" w:afterAutospacing="1"/>
      <w:textAlignment w:val="top"/>
    </w:pPr>
    <w:rPr>
      <w:rFonts w:eastAsia="Times New Roman" w:cs="Arial"/>
      <w:sz w:val="16"/>
      <w:szCs w:val="16"/>
      <w:lang w:eastAsia="ja-JP"/>
    </w:rPr>
  </w:style>
  <w:style w:type="character" w:customStyle="1" w:styleId="ContributionHeaderChar">
    <w:name w:val="ContributionHeader Char"/>
    <w:link w:val="ContributionHeader"/>
    <w:locked/>
    <w:rsid w:val="00B87637"/>
    <w:rPr>
      <w:rFonts w:ascii="Arial" w:eastAsia="MS Mincho" w:hAnsi="Arial" w:cs="Arial"/>
      <w:b/>
      <w:sz w:val="24"/>
      <w:szCs w:val="24"/>
    </w:rPr>
  </w:style>
  <w:style w:type="paragraph" w:customStyle="1" w:styleId="ContributionHeader">
    <w:name w:val="ContributionHeader"/>
    <w:basedOn w:val="Normal"/>
    <w:link w:val="ContributionHeaderChar"/>
    <w:rsid w:val="00B87637"/>
    <w:pPr>
      <w:widowControl w:val="0"/>
      <w:tabs>
        <w:tab w:val="left" w:pos="2340"/>
        <w:tab w:val="right" w:pos="9900"/>
      </w:tabs>
      <w:overflowPunct w:val="0"/>
      <w:autoSpaceDE w:val="0"/>
      <w:autoSpaceDN w:val="0"/>
      <w:adjustRightInd w:val="0"/>
      <w:spacing w:before="0" w:after="120"/>
    </w:pPr>
    <w:rPr>
      <w:rFonts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68522402">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307514125">
      <w:bodyDiv w:val="1"/>
      <w:marLeft w:val="0"/>
      <w:marRight w:val="0"/>
      <w:marTop w:val="0"/>
      <w:marBottom w:val="0"/>
      <w:divBdr>
        <w:top w:val="none" w:sz="0" w:space="0" w:color="auto"/>
        <w:left w:val="none" w:sz="0" w:space="0" w:color="auto"/>
        <w:bottom w:val="none" w:sz="0" w:space="0" w:color="auto"/>
        <w:right w:val="none" w:sz="0" w:space="0" w:color="auto"/>
      </w:divBdr>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9422779">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4643684">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41647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409544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82455834">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53164359">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3697190">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122822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05281263">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ran/WG2_RL2/TSGR2_107bis\Docs\R2-1913095.zip" TargetMode="External"/><Relationship Id="rId21" Type="http://schemas.openxmlformats.org/officeDocument/2006/relationships/hyperlink" Target="http://www.3gpp.org/ftp/tsg_ran/WG2_RL2/TSGR2_107bis\Docs\R2-1912056.zip" TargetMode="External"/><Relationship Id="rId42" Type="http://schemas.openxmlformats.org/officeDocument/2006/relationships/hyperlink" Target="http://www.3gpp.org/ftp/tsg_ran/WG2_RL2/TSGR2_107bis\Docs\R2-1912608.zip" TargetMode="External"/><Relationship Id="rId47" Type="http://schemas.openxmlformats.org/officeDocument/2006/relationships/hyperlink" Target="http://www.3gpp.org/ftp/tsg_ran/WG2_RL2/TSGR2_107\Docs\R2-1910174.zip" TargetMode="External"/><Relationship Id="rId63" Type="http://schemas.openxmlformats.org/officeDocument/2006/relationships/hyperlink" Target="http://www.3gpp.org/ftp/tsg_ran/WG2_RL2/TSGR2_107bis\Docs\R2-1913683.zip" TargetMode="External"/><Relationship Id="rId68" Type="http://schemas.openxmlformats.org/officeDocument/2006/relationships/hyperlink" Target="http://www.3gpp.org/ftp/tsg_ran/WG2_RL2/TSGR2_107bis\Docs\R2-1913933.zip" TargetMode="External"/><Relationship Id="rId84" Type="http://schemas.openxmlformats.org/officeDocument/2006/relationships/hyperlink" Target="http://www.3gpp.org/ftp/tsg_ran/WG2_RL2/TSGR2_107\Docs\R2-1911386.zip" TargetMode="External"/><Relationship Id="rId89" Type="http://schemas.openxmlformats.org/officeDocument/2006/relationships/hyperlink" Target="http://www.3gpp.org/ftp/tsg_ran/WG2_RL2/TSGR2_107bis\Docs\R2-1912849.zip" TargetMode="External"/><Relationship Id="rId16" Type="http://schemas.openxmlformats.org/officeDocument/2006/relationships/hyperlink" Target="http://www.3gpp.org/ftp/tsg_ran/WG2_RL2/TSGR2_107bis\Docs\R2-1914091.zip" TargetMode="External"/><Relationship Id="rId11" Type="http://schemas.openxmlformats.org/officeDocument/2006/relationships/hyperlink" Target="http://www.3gpp.org/ftp/tsg_ran/WG2_RL2/TSGR2_107bis\Docs\R2-1914097.zip" TargetMode="External"/><Relationship Id="rId32" Type="http://schemas.openxmlformats.org/officeDocument/2006/relationships/hyperlink" Target="http://www.3gpp.org/ftp/tsg_ran/WG2_RL2/TSGR2_107bis\Docs\R2-1913096.zip" TargetMode="External"/><Relationship Id="rId37" Type="http://schemas.openxmlformats.org/officeDocument/2006/relationships/hyperlink" Target="http://www.3gpp.org/ftp/tsg_ran/WG2_RL2/TSGR2_107\Docs\R2-1909910.zip" TargetMode="External"/><Relationship Id="rId53" Type="http://schemas.openxmlformats.org/officeDocument/2006/relationships/hyperlink" Target="http://www.3gpp.org/ftp/tsg_ran/WG2_RL2/TSGR2_107bis\Docs\R2-1912896.zip" TargetMode="External"/><Relationship Id="rId58" Type="http://schemas.openxmlformats.org/officeDocument/2006/relationships/hyperlink" Target="http://www.3gpp.org/ftp/tsg_ran/WG2_RL2/TSGR2_107\Docs\R2-1910438.zip" TargetMode="External"/><Relationship Id="rId74" Type="http://schemas.openxmlformats.org/officeDocument/2006/relationships/hyperlink" Target="http://www.3gpp.org/ftp/tsg_ran/WG2_RL2/TSGR2_107bis\Docs\R2-1913419.zip" TargetMode="External"/><Relationship Id="rId79" Type="http://schemas.openxmlformats.org/officeDocument/2006/relationships/hyperlink" Target="http://www.3gpp.org/ftp/tsg_ran/WG2_RL2/TSGR2_107bis\Docs\R2-1912602.zip" TargetMode="External"/><Relationship Id="rId102" Type="http://schemas.openxmlformats.org/officeDocument/2006/relationships/hyperlink" Target="http://www.3gpp.org/ftp/tsg_ran/WG2_RL2/TSGR2_107bis\Docs\R2-1913099.zip" TargetMode="External"/><Relationship Id="rId5" Type="http://schemas.openxmlformats.org/officeDocument/2006/relationships/webSettings" Target="webSettings.xml"/><Relationship Id="rId90" Type="http://schemas.openxmlformats.org/officeDocument/2006/relationships/hyperlink" Target="http://www.3gpp.org/ftp/tsg_ran/WG2_RL2/TSGR2_107bis\Docs\R2-1912616.zip" TargetMode="External"/><Relationship Id="rId95" Type="http://schemas.openxmlformats.org/officeDocument/2006/relationships/hyperlink" Target="http://www.3gpp.org/ftp/tsg_ran/WG2_RL2/TSGR2_107bis\Docs\R2-1913364.zip" TargetMode="External"/><Relationship Id="rId22" Type="http://schemas.openxmlformats.org/officeDocument/2006/relationships/hyperlink" Target="http://www.3gpp.org/ftp/tsg_ran/WG2_RL2/TSGR2_107bis\Docs\R2-1913426.zip" TargetMode="External"/><Relationship Id="rId27" Type="http://schemas.openxmlformats.org/officeDocument/2006/relationships/hyperlink" Target="http://www.3gpp.org/ftp/tsg_ran/WG2_RL2/TSGR2_107bis\Docs\R2-1913831.zip" TargetMode="External"/><Relationship Id="rId43" Type="http://schemas.openxmlformats.org/officeDocument/2006/relationships/hyperlink" Target="http://www.3gpp.org/ftp/tsg_ran/WG2_RL2/TSGR2_107bis\Docs\R2-1912609.zip" TargetMode="External"/><Relationship Id="rId48" Type="http://schemas.openxmlformats.org/officeDocument/2006/relationships/hyperlink" Target="http://www.3gpp.org/ftp/tsg_ran/WG2_RL2/TSGR2_107bis\Docs\R2-1912611.zip" TargetMode="External"/><Relationship Id="rId64" Type="http://schemas.openxmlformats.org/officeDocument/2006/relationships/hyperlink" Target="http://www.3gpp.org/ftp/tsg_ran/WG2_RL2/TSGR2_107bis\Docs\R2-1913684.zip" TargetMode="External"/><Relationship Id="rId69" Type="http://schemas.openxmlformats.org/officeDocument/2006/relationships/hyperlink" Target="http://www.3gpp.org/ftp/tsg_ran/WG2_RL2/TSGR2_107\Docs\R2-1908990.zip" TargetMode="External"/><Relationship Id="rId80" Type="http://schemas.openxmlformats.org/officeDocument/2006/relationships/hyperlink" Target="http://www.3gpp.org/ftp/tsg_ran/WG2_RL2/TSGR2_107bis\Docs\R2-1913097.zip" TargetMode="External"/><Relationship Id="rId85" Type="http://schemas.openxmlformats.org/officeDocument/2006/relationships/hyperlink" Target="http://www.3gpp.org/ftp/tsg_ran/WG2_RL2/TSGR2_107bis\Docs\R2-1913123.zip" TargetMode="External"/><Relationship Id="rId12" Type="http://schemas.openxmlformats.org/officeDocument/2006/relationships/hyperlink" Target="http://www.3gpp.org/ftp/tsg_ran/WG2_RL2/TSGR2_107bis\Docs\R2-1912998.zip" TargetMode="External"/><Relationship Id="rId17" Type="http://schemas.openxmlformats.org/officeDocument/2006/relationships/hyperlink" Target="http://www.3gpp.org/ftp/tsg_ran/WG2_RL2/TSGR2_107bis\Docs\R2-1913192.zip" TargetMode="External"/><Relationship Id="rId33" Type="http://schemas.openxmlformats.org/officeDocument/2006/relationships/hyperlink" Target="http://www.3gpp.org/ftp/tsg_ran/WG2_RL2/TSGR2_107bis\Docs\R2-1913776.zip" TargetMode="External"/><Relationship Id="rId38" Type="http://schemas.openxmlformats.org/officeDocument/2006/relationships/hyperlink" Target="http://www.3gpp.org/ftp/tsg_ran/WG2_RL2/TSGR2_107bis\Docs\R2-1912410.zip" TargetMode="External"/><Relationship Id="rId59" Type="http://schemas.openxmlformats.org/officeDocument/2006/relationships/hyperlink" Target="http://www.3gpp.org/ftp/tsg_ran/WG2_RL2/TSGR2_107bis\Docs\R2-1913597.zip" TargetMode="External"/><Relationship Id="rId103" Type="http://schemas.openxmlformats.org/officeDocument/2006/relationships/hyperlink" Target="http://www.3gpp.org/ftp/tsg_ran/WG2_RL2/TSGR2_107bis\Docs\R2-1913627.zip" TargetMode="External"/><Relationship Id="rId20" Type="http://schemas.openxmlformats.org/officeDocument/2006/relationships/hyperlink" Target="http://www.3gpp.org/ftp/tsg_ran/WG2_RL2/TSGR2_107bis\Docs\R2-1912054.zip" TargetMode="External"/><Relationship Id="rId41" Type="http://schemas.openxmlformats.org/officeDocument/2006/relationships/hyperlink" Target="http://www.3gpp.org/ftp/tsg_ran/WG2_RL2/TSGR2_107bis\Docs\R2-1914098.zip" TargetMode="External"/><Relationship Id="rId54" Type="http://schemas.openxmlformats.org/officeDocument/2006/relationships/hyperlink" Target="http://www.3gpp.org/ftp/tsg_ran/WG2_RL2/TSGR2_107bis\Docs\R2-1913071.zip" TargetMode="External"/><Relationship Id="rId62" Type="http://schemas.openxmlformats.org/officeDocument/2006/relationships/hyperlink" Target="http://www.3gpp.org/ftp/tsg_ran/WG2_RL2/TSGR2_107bis\Docs\R2-1913682.zip" TargetMode="External"/><Relationship Id="rId70" Type="http://schemas.openxmlformats.org/officeDocument/2006/relationships/hyperlink" Target="http://www.3gpp.org/ftp/tsg_ran/WG2_RL2/TSGR2_107bis\Docs\R2-1912411.zip" TargetMode="External"/><Relationship Id="rId75" Type="http://schemas.openxmlformats.org/officeDocument/2006/relationships/hyperlink" Target="http://www.3gpp.org/ftp/tsg_ran/WG2_RL2/TSGR2_107bis\Docs\R2-1912603.zip" TargetMode="External"/><Relationship Id="rId83" Type="http://schemas.openxmlformats.org/officeDocument/2006/relationships/hyperlink" Target="http://www.3gpp.org/ftp/tsg_ran/WG2_RL2/TSGR2_107bis\Docs\R2-1913626.zip" TargetMode="External"/><Relationship Id="rId88" Type="http://schemas.openxmlformats.org/officeDocument/2006/relationships/hyperlink" Target="http://www.3gpp.org/ftp/tsg_ran/WG2_RL2/TSGR2_107\Docs\R2-1910473.zip" TargetMode="External"/><Relationship Id="rId91" Type="http://schemas.openxmlformats.org/officeDocument/2006/relationships/hyperlink" Target="http://www.3gpp.org/ftp/tsg_ran/WG2_RL2/TSGR2_107bis\Docs\R2-1912618.zip" TargetMode="External"/><Relationship Id="rId96" Type="http://schemas.openxmlformats.org/officeDocument/2006/relationships/hyperlink" Target="http://www.3gpp.org/ftp/tsg_ran/WG2_RL2/TSGR2_107bis\Docs\R2-1912851.zip"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3gpp.org/ftp/tsg_ran/WG2_RL2/TSGR2_107bis\Docs\R2-1914091.zip" TargetMode="External"/><Relationship Id="rId23" Type="http://schemas.openxmlformats.org/officeDocument/2006/relationships/hyperlink" Target="http://www.3gpp.org/ftp/tsg_ran/WG2_RL2/TSGR2_107bis\Docs\R2-1912598.zip" TargetMode="External"/><Relationship Id="rId28" Type="http://schemas.openxmlformats.org/officeDocument/2006/relationships/hyperlink" Target="http://www.3gpp.org/ftp/tsg_ran/WG2_RL2/TSGR2_107bis\Docs\R2-1914096.zip" TargetMode="External"/><Relationship Id="rId36" Type="http://schemas.openxmlformats.org/officeDocument/2006/relationships/hyperlink" Target="http://www.3gpp.org/ftp/tsg_ran/WG2_RL2/TSGR2_107bis\Docs\R2-1913362.zip" TargetMode="External"/><Relationship Id="rId49" Type="http://schemas.openxmlformats.org/officeDocument/2006/relationships/hyperlink" Target="http://www.3gpp.org/ftp/tsg_ran/WG2_RL2/TSGR2_107\Docs\R2-1910175.zip" TargetMode="External"/><Relationship Id="rId57" Type="http://schemas.openxmlformats.org/officeDocument/2006/relationships/hyperlink" Target="http://www.3gpp.org/ftp/tsg_ran/WG2_RL2/TSGR2_107bis\Docs\R2-1913120.zip" TargetMode="External"/><Relationship Id="rId106" Type="http://schemas.openxmlformats.org/officeDocument/2006/relationships/theme" Target="theme/theme1.xml"/><Relationship Id="rId10" Type="http://schemas.openxmlformats.org/officeDocument/2006/relationships/hyperlink" Target="http://www.3gpp.org/ftp/tsg_ran/WG2_RL2/TSGR2_107bis\Docs\R2-1914097.zip" TargetMode="External"/><Relationship Id="rId31" Type="http://schemas.openxmlformats.org/officeDocument/2006/relationships/hyperlink" Target="http://www.3gpp.org/ftp/tsg_ran/WG2_RL2/TSGR2_107\Docs\R2-1908870.zip" TargetMode="External"/><Relationship Id="rId44" Type="http://schemas.openxmlformats.org/officeDocument/2006/relationships/hyperlink" Target="http://www.3gpp.org/ftp/tsg_ran/WG2_RL2/TSGR2_107bis\Docs\R2-1913121.zip" TargetMode="External"/><Relationship Id="rId52" Type="http://schemas.openxmlformats.org/officeDocument/2006/relationships/hyperlink" Target="http://www.3gpp.org/ftp/tsg_ran/WG2_RL2/TSGR2_107\Docs\R2-1910237.zip" TargetMode="External"/><Relationship Id="rId60" Type="http://schemas.openxmlformats.org/officeDocument/2006/relationships/hyperlink" Target="http://www.3gpp.org/ftp/tsg_ran/WG2_RL2/TSGR2_107\Docs\R2-1910896.zip" TargetMode="External"/><Relationship Id="rId65" Type="http://schemas.openxmlformats.org/officeDocument/2006/relationships/hyperlink" Target="http://www.3gpp.org/ftp/tsg_ran/WG2_RL2/TSGR2_107\Docs\R2-1911065.zip" TargetMode="External"/><Relationship Id="rId73" Type="http://schemas.openxmlformats.org/officeDocument/2006/relationships/hyperlink" Target="http://www.3gpp.org/ftp/tsg_ran/WG2_RL2/TSGR2_107bis\Docs\R2-1912895.zip" TargetMode="External"/><Relationship Id="rId78" Type="http://schemas.openxmlformats.org/officeDocument/2006/relationships/hyperlink" Target="http://www.3gpp.org/ftp/tsg_ran/WG2_RL2/TSGR2_107bis\Docs\R2-1912905.zip" TargetMode="External"/><Relationship Id="rId81" Type="http://schemas.openxmlformats.org/officeDocument/2006/relationships/hyperlink" Target="http://www.3gpp.org/ftp/tsg_ran/WG2_RL2/TSGR2_107bis\Docs\R2-1913409.zip" TargetMode="External"/><Relationship Id="rId86" Type="http://schemas.openxmlformats.org/officeDocument/2006/relationships/hyperlink" Target="http://www.3gpp.org/ftp/tsg_ran/WG2_RL2/TSGR2_107bis\Docs\R2-1912619.zip" TargetMode="External"/><Relationship Id="rId94" Type="http://schemas.openxmlformats.org/officeDocument/2006/relationships/hyperlink" Target="http://www.3gpp.org/ftp/tsg_ran/WG2_RL2/TSGR2_107bis\Docs\R2-1912855.zip" TargetMode="External"/><Relationship Id="rId99" Type="http://schemas.openxmlformats.org/officeDocument/2006/relationships/hyperlink" Target="http://www.3gpp.org/ftp/tsg_ran/WG2_RL2/TSGR2_107bis\Docs\R2-1912615.zip" TargetMode="External"/><Relationship Id="rId101" Type="http://schemas.openxmlformats.org/officeDocument/2006/relationships/hyperlink" Target="http://www.3gpp.org/ftp/tsg_ran/WG2_RL2/TSGR2_107bis\Docs\R2-1913098.zip" TargetMode="External"/><Relationship Id="rId4" Type="http://schemas.openxmlformats.org/officeDocument/2006/relationships/settings" Target="settings.xml"/><Relationship Id="rId9" Type="http://schemas.openxmlformats.org/officeDocument/2006/relationships/hyperlink" Target="http://www.3gpp.org/ftp/tsg_ran/WG2_RL2/TSGR2_107bis\Docs\R2-1913067.zip" TargetMode="External"/><Relationship Id="rId13" Type="http://schemas.openxmlformats.org/officeDocument/2006/relationships/hyperlink" Target="http://www.3gpp.org/ftp/tsg_ran/WG2_RL2/TSGR2_107bis\Docs\R2-1912999.zip" TargetMode="External"/><Relationship Id="rId18" Type="http://schemas.openxmlformats.org/officeDocument/2006/relationships/hyperlink" Target="http://www.3gpp.org/ftp/tsg_ran/WG2_RL2/TSGR2_107bis\Docs\R2-1912004.zip" TargetMode="External"/><Relationship Id="rId39" Type="http://schemas.openxmlformats.org/officeDocument/2006/relationships/hyperlink" Target="http://www.3gpp.org/ftp/tsg_ran/WG2_RL2/TSGR2_107bis\Docs\R2-1913931.zip" TargetMode="External"/><Relationship Id="rId34" Type="http://schemas.openxmlformats.org/officeDocument/2006/relationships/hyperlink" Target="http://www.3gpp.org/ftp/tsg_ran/WG2_RL2/TSGR2_107bis\Docs\R2-1912916.zip" TargetMode="External"/><Relationship Id="rId50" Type="http://schemas.openxmlformats.org/officeDocument/2006/relationships/hyperlink" Target="http://www.3gpp.org/ftp/tsg_ran/WG2_RL2/TSGR2_107bis\Docs\R2-1912862.zip" TargetMode="External"/><Relationship Id="rId55" Type="http://schemas.openxmlformats.org/officeDocument/2006/relationships/hyperlink" Target="http://www.3gpp.org/ftp/tsg_ran/WG2_RL2/TSGR2_107bis\Docs\R2-1913119.zip" TargetMode="External"/><Relationship Id="rId76" Type="http://schemas.openxmlformats.org/officeDocument/2006/relationships/hyperlink" Target="http://www.3gpp.org/ftp/tsg_ran/WG2_RL2/TSGR2_107bis\Docs\R2-1912604.zip" TargetMode="External"/><Relationship Id="rId97" Type="http://schemas.openxmlformats.org/officeDocument/2006/relationships/hyperlink" Target="http://www.3gpp.org/ftp/tsg_ran/WG2_RL2/TSGR2_107\Docs\R2-1910469.zip" TargetMode="External"/><Relationship Id="rId104"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hyperlink" Target="http://www.3gpp.org/ftp/tsg_ran/WG2_RL2/TSGR2_107bis\Docs\R2-1912412.zip" TargetMode="External"/><Relationship Id="rId92" Type="http://schemas.openxmlformats.org/officeDocument/2006/relationships/hyperlink" Target="http://www.3gpp.org/ftp/tsg_ran/WG2_RL2/TSGR2_107bis\Docs\R2-1912853.zip" TargetMode="External"/><Relationship Id="rId2" Type="http://schemas.openxmlformats.org/officeDocument/2006/relationships/numbering" Target="numbering.xml"/><Relationship Id="rId29" Type="http://schemas.openxmlformats.org/officeDocument/2006/relationships/hyperlink" Target="http://www.3gpp.org/ftp/tsg_ran/WG2_RL2/TSGR2_107bis\Docs\R2-1914096.zip" TargetMode="External"/><Relationship Id="rId24" Type="http://schemas.openxmlformats.org/officeDocument/2006/relationships/hyperlink" Target="http://www.3gpp.org/ftp/tsg_ran/WG2_RL2/TSGR2_107bis\Docs\R2-1914095.zip" TargetMode="External"/><Relationship Id="rId40" Type="http://schemas.openxmlformats.org/officeDocument/2006/relationships/hyperlink" Target="http://www.3gpp.org/ftp/tsg_ran/WG2_RL2/TSGR2_107bis\Docs\R2-1913600.zip" TargetMode="External"/><Relationship Id="rId45" Type="http://schemas.openxmlformats.org/officeDocument/2006/relationships/hyperlink" Target="http://www.3gpp.org/ftp/tsg_ran/WG2_RL2/TSGR2_107bis\Docs\R2-1913122.zip" TargetMode="External"/><Relationship Id="rId66" Type="http://schemas.openxmlformats.org/officeDocument/2006/relationships/hyperlink" Target="http://www.3gpp.org/ftp/tsg_ran/WG2_RL2/TSGR2_107bis\Docs\R2-1913775.zip" TargetMode="External"/><Relationship Id="rId87" Type="http://schemas.openxmlformats.org/officeDocument/2006/relationships/hyperlink" Target="http://www.3gpp.org/ftp/tsg_ran/WG2_RL2/TSGR2_107bis\Docs\R2-1912852.zip" TargetMode="External"/><Relationship Id="rId61" Type="http://schemas.openxmlformats.org/officeDocument/2006/relationships/hyperlink" Target="http://www.3gpp.org/ftp/tsg_ran/WG2_RL2/TSGR2_107bis\Docs\R2-1913681.zip" TargetMode="External"/><Relationship Id="rId82" Type="http://schemas.openxmlformats.org/officeDocument/2006/relationships/hyperlink" Target="http://www.3gpp.org/ftp/tsg_ran/WG2_RL2/TSGR2_107bis\Docs\R2-1913417.zip" TargetMode="External"/><Relationship Id="rId19" Type="http://schemas.openxmlformats.org/officeDocument/2006/relationships/hyperlink" Target="http://www.3gpp.org/ftp/tsg_ran/WG2_RL2/TSGR2_107bis\Docs\R2-1912044.zip" TargetMode="External"/><Relationship Id="rId14" Type="http://schemas.openxmlformats.org/officeDocument/2006/relationships/hyperlink" Target="http://www.3gpp.org/ftp/tsg_ran/WG2_RL2/TSGR2_107bis\Docs\R2-1913191.zip" TargetMode="External"/><Relationship Id="rId30" Type="http://schemas.openxmlformats.org/officeDocument/2006/relationships/hyperlink" Target="http://www.3gpp.org/ftp/tsg_ran/WG2_RL2/TSGR2_107bis\Docs\R2-1912907.zip" TargetMode="External"/><Relationship Id="rId35" Type="http://schemas.openxmlformats.org/officeDocument/2006/relationships/hyperlink" Target="http://www.3gpp.org/ftp/tsg_ran/WG2_RL2/TSGR2_107bis\Docs\R2-1912917.zip" TargetMode="External"/><Relationship Id="rId56" Type="http://schemas.openxmlformats.org/officeDocument/2006/relationships/hyperlink" Target="http://www.3gpp.org/ftp/tsg_ran/WG2_RL2/TSGR2_107\Docs\R2-1910437.zip" TargetMode="External"/><Relationship Id="rId77" Type="http://schemas.openxmlformats.org/officeDocument/2006/relationships/hyperlink" Target="http://www.3gpp.org/ftp/tsg_ran/WG2_RL2/TSGR2_107bis\Docs\R2-1912601.zip" TargetMode="External"/><Relationship Id="rId100" Type="http://schemas.openxmlformats.org/officeDocument/2006/relationships/hyperlink" Target="http://www.3gpp.org/ftp/tsg_ran/WG2_RL2/TSGR2_107bis\Docs\R2-1912600.zip" TargetMode="External"/><Relationship Id="rId105" Type="http://schemas.openxmlformats.org/officeDocument/2006/relationships/fontTable" Target="fontTable.xml"/><Relationship Id="rId8" Type="http://schemas.openxmlformats.org/officeDocument/2006/relationships/hyperlink" Target="http://www.3gpp.org/ftp/tsg_ran/WG2_RL2/TSGR2_107bis\Docs\R2-1912228.zip" TargetMode="External"/><Relationship Id="rId51" Type="http://schemas.openxmlformats.org/officeDocument/2006/relationships/hyperlink" Target="http://www.3gpp.org/ftp/tsg_ran/WG2_RL2/TSGR2_107bis\Docs\R2-1912894.zip" TargetMode="External"/><Relationship Id="rId72" Type="http://schemas.openxmlformats.org/officeDocument/2006/relationships/hyperlink" Target="http://www.3gpp.org/ftp/tsg_ran/WG2_RL2/TSGR2_107bis\Docs\R2-1913349.zip" TargetMode="External"/><Relationship Id="rId93" Type="http://schemas.openxmlformats.org/officeDocument/2006/relationships/hyperlink" Target="http://www.3gpp.org/ftp/tsg_ran/WG2_RL2/TSGR2_107\Docs\R2-1910467.zip" TargetMode="External"/><Relationship Id="rId98" Type="http://schemas.openxmlformats.org/officeDocument/2006/relationships/hyperlink" Target="http://www.3gpp.org/ftp/tsg_ran/WG2_RL2/TSGR2_107bis\Docs\R2-1912860.zip" TargetMode="External"/><Relationship Id="rId3" Type="http://schemas.openxmlformats.org/officeDocument/2006/relationships/styles" Target="styles.xml"/><Relationship Id="rId25" Type="http://schemas.openxmlformats.org/officeDocument/2006/relationships/hyperlink" Target="http://www.3gpp.org/ftp/tsg_ran/WG2_RL2/TSGR2_107bis\Docs\R2-1912599.zip" TargetMode="External"/><Relationship Id="rId46" Type="http://schemas.openxmlformats.org/officeDocument/2006/relationships/hyperlink" Target="http://www.3gpp.org/ftp/tsg_ran/WG2_RL2/TSGR2_107bis\Docs\R2-1912610.zip" TargetMode="External"/><Relationship Id="rId67" Type="http://schemas.openxmlformats.org/officeDocument/2006/relationships/hyperlink" Target="http://www.3gpp.org/ftp/tsg_ran/WG2_RL2/TSGR2_107bis\Docs\R2-1913932.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D1D1B-EEE7-48BD-93F1-4054EB2723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2373</TotalTime>
  <Pages>1</Pages>
  <Words>11333</Words>
  <Characters>74674</Characters>
  <Application>Microsoft Office Word</Application>
  <DocSecurity>0</DocSecurity>
  <Lines>622</Lines>
  <Paragraphs>171</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85836</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Brian</cp:lastModifiedBy>
  <cp:revision>7</cp:revision>
  <cp:lastPrinted>2019-04-30T12:04:00Z</cp:lastPrinted>
  <dcterms:created xsi:type="dcterms:W3CDTF">2019-10-04T22:13:00Z</dcterms:created>
  <dcterms:modified xsi:type="dcterms:W3CDTF">2019-10-18T06:19:00Z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2019-08-13 10:35:58Z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1571371272</vt:lpwstr>
  </property>
</Properties>
</file>